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D74A" w14:textId="59BAB5CF" w:rsidR="007168E5" w:rsidRPr="00B704D9" w:rsidRDefault="008B4612" w:rsidP="008B4612">
      <w:pPr>
        <w:jc w:val="center"/>
        <w:rPr>
          <w:b/>
          <w:lang w:val="ru-RU"/>
        </w:rPr>
      </w:pPr>
      <w:bookmarkStart w:id="0" w:name="_MailAutoSig"/>
      <w:r w:rsidRPr="00B704D9">
        <w:rPr>
          <w:b/>
          <w:lang w:val="ru-RU"/>
        </w:rPr>
        <w:t xml:space="preserve">Перечень документов для </w:t>
      </w:r>
      <w:r w:rsidR="005E6B8E" w:rsidRPr="00B704D9">
        <w:rPr>
          <w:b/>
          <w:lang w:val="ru-RU"/>
        </w:rPr>
        <w:t xml:space="preserve">регистрации компании на таможенном посту и </w:t>
      </w:r>
      <w:r w:rsidRPr="00B704D9">
        <w:rPr>
          <w:b/>
          <w:lang w:val="ru-RU"/>
        </w:rPr>
        <w:t xml:space="preserve">импортного таможенного </w:t>
      </w:r>
      <w:r w:rsidR="00FA3C66" w:rsidRPr="00B704D9">
        <w:rPr>
          <w:b/>
          <w:lang w:val="ru-RU"/>
        </w:rPr>
        <w:t>оформления</w:t>
      </w:r>
      <w:r w:rsidR="005E6B8E" w:rsidRPr="00B704D9">
        <w:rPr>
          <w:b/>
          <w:lang w:val="ru-RU"/>
        </w:rPr>
        <w:t xml:space="preserve"> товара.</w:t>
      </w:r>
    </w:p>
    <w:p w14:paraId="76F46429" w14:textId="77777777" w:rsidR="00A55733" w:rsidRPr="006541DD" w:rsidRDefault="00A55733" w:rsidP="008B4612">
      <w:pPr>
        <w:rPr>
          <w:i/>
          <w:sz w:val="28"/>
          <w:szCs w:val="28"/>
          <w:lang w:val="ru-RU"/>
        </w:rPr>
      </w:pPr>
    </w:p>
    <w:p w14:paraId="66471AA1" w14:textId="5E864DF5" w:rsidR="00F83E49" w:rsidRDefault="006A28B7" w:rsidP="008B4612">
      <w:pPr>
        <w:rPr>
          <w:b/>
          <w:bCs/>
          <w:i/>
          <w:lang w:val="ru-RU"/>
        </w:rPr>
      </w:pPr>
      <w:r w:rsidRPr="00C70083">
        <w:rPr>
          <w:b/>
          <w:bCs/>
          <w:iCs/>
          <w:color w:val="FF0000"/>
        </w:rPr>
        <w:t>I</w:t>
      </w:r>
      <w:r w:rsidRPr="006A28B7">
        <w:rPr>
          <w:b/>
          <w:bCs/>
          <w:iCs/>
          <w:lang w:val="ru-RU"/>
        </w:rPr>
        <w:t>.</w:t>
      </w:r>
      <w:r w:rsidRPr="006A28B7">
        <w:rPr>
          <w:b/>
          <w:bCs/>
          <w:i/>
          <w:lang w:val="ru-RU"/>
        </w:rPr>
        <w:t xml:space="preserve"> </w:t>
      </w:r>
      <w:r w:rsidR="00964049" w:rsidRPr="00B704D9">
        <w:rPr>
          <w:b/>
          <w:bCs/>
          <w:i/>
          <w:lang w:val="ru-RU"/>
        </w:rPr>
        <w:t>Документы предоставляемые п</w:t>
      </w:r>
      <w:r w:rsidR="00B11EC7" w:rsidRPr="00B704D9">
        <w:rPr>
          <w:b/>
          <w:bCs/>
          <w:i/>
          <w:lang w:val="ru-RU"/>
        </w:rPr>
        <w:t>ри первой поставке</w:t>
      </w:r>
      <w:r w:rsidR="00964049" w:rsidRPr="00B704D9">
        <w:rPr>
          <w:b/>
          <w:bCs/>
          <w:i/>
          <w:lang w:val="ru-RU"/>
        </w:rPr>
        <w:t xml:space="preserve"> для регистрации компании</w:t>
      </w:r>
      <w:r w:rsidR="00B11EC7" w:rsidRPr="00B704D9">
        <w:rPr>
          <w:b/>
          <w:bCs/>
          <w:i/>
          <w:lang w:val="ru-RU"/>
        </w:rPr>
        <w:t>:</w:t>
      </w:r>
    </w:p>
    <w:p w14:paraId="6169A0FE" w14:textId="77777777" w:rsidR="006A28B7" w:rsidRPr="006A28B7" w:rsidRDefault="006A28B7" w:rsidP="008B4612">
      <w:pPr>
        <w:rPr>
          <w:b/>
          <w:bCs/>
          <w:i/>
          <w:sz w:val="16"/>
          <w:szCs w:val="16"/>
          <w:lang w:val="ru-RU"/>
        </w:rPr>
      </w:pPr>
    </w:p>
    <w:p w14:paraId="2C07A65F" w14:textId="4B81058B" w:rsidR="008B4612" w:rsidRPr="00B704D9" w:rsidRDefault="00B0539D" w:rsidP="008B4612">
      <w:pPr>
        <w:rPr>
          <w:lang w:val="ru-RU"/>
        </w:rPr>
      </w:pPr>
      <w:r w:rsidRPr="00B704D9">
        <w:rPr>
          <w:lang w:val="ru-RU"/>
        </w:rPr>
        <w:t>1</w:t>
      </w:r>
      <w:r w:rsidR="008B4612" w:rsidRPr="00B704D9">
        <w:rPr>
          <w:lang w:val="ru-RU"/>
        </w:rPr>
        <w:t xml:space="preserve">). </w:t>
      </w:r>
      <w:r w:rsidR="008D6D61" w:rsidRPr="00B704D9">
        <w:rPr>
          <w:lang w:val="ru-RU"/>
        </w:rPr>
        <w:t>Свидетельство о государственной регистрации.</w:t>
      </w:r>
    </w:p>
    <w:p w14:paraId="686964C9" w14:textId="2FBE7FC9" w:rsidR="008D6D61" w:rsidRPr="00B704D9" w:rsidRDefault="00B0539D" w:rsidP="008B4612">
      <w:pPr>
        <w:rPr>
          <w:lang w:val="ru-RU"/>
        </w:rPr>
      </w:pPr>
      <w:r w:rsidRPr="00B704D9">
        <w:rPr>
          <w:lang w:val="ru-RU"/>
        </w:rPr>
        <w:t>2</w:t>
      </w:r>
      <w:r w:rsidR="008B4612" w:rsidRPr="00B704D9">
        <w:rPr>
          <w:lang w:val="ru-RU"/>
        </w:rPr>
        <w:t xml:space="preserve">). </w:t>
      </w:r>
      <w:r w:rsidR="008D6D61" w:rsidRPr="00B704D9">
        <w:rPr>
          <w:lang w:val="ru-RU"/>
        </w:rPr>
        <w:t>Свидетельство о постановке на учет в И</w:t>
      </w:r>
      <w:r w:rsidR="00292FCF" w:rsidRPr="00B704D9">
        <w:rPr>
          <w:lang w:val="ru-RU"/>
        </w:rPr>
        <w:t>Ф</w:t>
      </w:r>
      <w:r w:rsidR="008D6D61" w:rsidRPr="00B704D9">
        <w:rPr>
          <w:lang w:val="ru-RU"/>
        </w:rPr>
        <w:t>НС</w:t>
      </w:r>
      <w:r w:rsidR="00292FCF" w:rsidRPr="00B704D9">
        <w:rPr>
          <w:lang w:val="ru-RU"/>
        </w:rPr>
        <w:t xml:space="preserve"> России</w:t>
      </w:r>
      <w:r w:rsidR="008D6D61" w:rsidRPr="00B704D9">
        <w:rPr>
          <w:lang w:val="ru-RU"/>
        </w:rPr>
        <w:t>.</w:t>
      </w:r>
    </w:p>
    <w:p w14:paraId="2A53D89E" w14:textId="4347EFA2" w:rsidR="008B4612" w:rsidRPr="00B704D9" w:rsidRDefault="00B0539D" w:rsidP="008B4612">
      <w:pPr>
        <w:rPr>
          <w:lang w:val="ru-RU"/>
        </w:rPr>
      </w:pPr>
      <w:r w:rsidRPr="00B704D9">
        <w:rPr>
          <w:lang w:val="ru-RU"/>
        </w:rPr>
        <w:t>3</w:t>
      </w:r>
      <w:r w:rsidR="008B4612" w:rsidRPr="00B704D9">
        <w:rPr>
          <w:lang w:val="ru-RU"/>
        </w:rPr>
        <w:t xml:space="preserve">). Копия </w:t>
      </w:r>
      <w:r w:rsidR="0052181F" w:rsidRPr="00B704D9">
        <w:rPr>
          <w:lang w:val="ru-RU"/>
        </w:rPr>
        <w:t>Устава (</w:t>
      </w:r>
      <w:r w:rsidR="009A5C87" w:rsidRPr="00B704D9">
        <w:rPr>
          <w:lang w:val="ru-RU"/>
        </w:rPr>
        <w:t xml:space="preserve">сканированная копия </w:t>
      </w:r>
      <w:r w:rsidR="0052181F" w:rsidRPr="00B704D9">
        <w:rPr>
          <w:lang w:val="ru-RU"/>
        </w:rPr>
        <w:t xml:space="preserve">+ файл в формате </w:t>
      </w:r>
      <w:r w:rsidR="0052181F" w:rsidRPr="00B704D9">
        <w:t>Word</w:t>
      </w:r>
      <w:r w:rsidR="004B42FC">
        <w:rPr>
          <w:lang w:val="ru-RU"/>
        </w:rPr>
        <w:t xml:space="preserve"> если имеется</w:t>
      </w:r>
      <w:r w:rsidR="0052181F" w:rsidRPr="00B704D9">
        <w:rPr>
          <w:lang w:val="ru-RU"/>
        </w:rPr>
        <w:t xml:space="preserve">). </w:t>
      </w:r>
    </w:p>
    <w:p w14:paraId="7DEE4B79" w14:textId="6037EFEB" w:rsidR="008B4612" w:rsidRPr="00737EE2" w:rsidRDefault="00B0539D" w:rsidP="008B4612">
      <w:pPr>
        <w:rPr>
          <w:lang w:val="ru-RU"/>
        </w:rPr>
      </w:pPr>
      <w:r w:rsidRPr="00B704D9">
        <w:rPr>
          <w:lang w:val="ru-RU"/>
        </w:rPr>
        <w:t>4</w:t>
      </w:r>
      <w:r w:rsidR="008B4612" w:rsidRPr="00B704D9">
        <w:rPr>
          <w:lang w:val="ru-RU"/>
        </w:rPr>
        <w:t>). Приказ о назначении</w:t>
      </w:r>
      <w:r w:rsidR="0073735F" w:rsidRPr="00B704D9">
        <w:rPr>
          <w:lang w:val="ru-RU"/>
        </w:rPr>
        <w:t xml:space="preserve"> Генерального директора и Г</w:t>
      </w:r>
      <w:r w:rsidR="008B4612" w:rsidRPr="00B704D9">
        <w:rPr>
          <w:lang w:val="ru-RU"/>
        </w:rPr>
        <w:t>лавного бухгалтера.</w:t>
      </w:r>
      <w:r w:rsidR="008E0763" w:rsidRPr="00B704D9">
        <w:rPr>
          <w:lang w:val="ru-RU"/>
        </w:rPr>
        <w:t xml:space="preserve"> (</w:t>
      </w:r>
      <w:r w:rsidR="00E2725D" w:rsidRPr="00B704D9">
        <w:rPr>
          <w:lang w:val="ru-RU"/>
        </w:rPr>
        <w:t>сканированная копия</w:t>
      </w:r>
      <w:r w:rsidR="008D1188" w:rsidRPr="00737EE2">
        <w:rPr>
          <w:lang w:val="ru-RU"/>
        </w:rPr>
        <w:t>).</w:t>
      </w:r>
    </w:p>
    <w:p w14:paraId="23C332A0" w14:textId="3B62C113" w:rsidR="007316B5" w:rsidRPr="00B704D9" w:rsidRDefault="00B0539D" w:rsidP="008B4612">
      <w:pPr>
        <w:rPr>
          <w:lang w:val="ru-RU"/>
        </w:rPr>
      </w:pPr>
      <w:r w:rsidRPr="00B704D9">
        <w:rPr>
          <w:lang w:val="ru-RU"/>
        </w:rPr>
        <w:t>5</w:t>
      </w:r>
      <w:r w:rsidR="008B4612" w:rsidRPr="00B704D9">
        <w:rPr>
          <w:lang w:val="ru-RU"/>
        </w:rPr>
        <w:t>). Копи</w:t>
      </w:r>
      <w:r w:rsidR="008D6D61" w:rsidRPr="00B704D9">
        <w:rPr>
          <w:lang w:val="ru-RU"/>
        </w:rPr>
        <w:t>и</w:t>
      </w:r>
      <w:r w:rsidR="008B4612" w:rsidRPr="00B704D9">
        <w:rPr>
          <w:lang w:val="ru-RU"/>
        </w:rPr>
        <w:t xml:space="preserve"> паспортов ген</w:t>
      </w:r>
      <w:r w:rsidR="00D55C4D" w:rsidRPr="00B704D9">
        <w:rPr>
          <w:lang w:val="ru-RU"/>
        </w:rPr>
        <w:t>ерального д</w:t>
      </w:r>
      <w:r w:rsidR="008B4612" w:rsidRPr="00B704D9">
        <w:rPr>
          <w:lang w:val="ru-RU"/>
        </w:rPr>
        <w:t>иректора</w:t>
      </w:r>
      <w:r w:rsidR="00D55C4D" w:rsidRPr="00B704D9">
        <w:rPr>
          <w:lang w:val="ru-RU"/>
        </w:rPr>
        <w:t xml:space="preserve"> (с пропиской)</w:t>
      </w:r>
      <w:r w:rsidR="008B4612" w:rsidRPr="00B704D9">
        <w:rPr>
          <w:lang w:val="ru-RU"/>
        </w:rPr>
        <w:t xml:space="preserve"> и гл. бухгалтера (</w:t>
      </w:r>
      <w:r w:rsidR="00E2725D" w:rsidRPr="00B704D9">
        <w:rPr>
          <w:lang w:val="ru-RU"/>
        </w:rPr>
        <w:t>сканированная копия</w:t>
      </w:r>
      <w:r w:rsidR="008B4612" w:rsidRPr="00B704D9">
        <w:rPr>
          <w:lang w:val="ru-RU"/>
        </w:rPr>
        <w:t>).</w:t>
      </w:r>
    </w:p>
    <w:p w14:paraId="2C9436B5" w14:textId="3664C6B5" w:rsidR="007316B5" w:rsidRPr="00B704D9" w:rsidRDefault="00F21E13" w:rsidP="008B4612">
      <w:pPr>
        <w:rPr>
          <w:lang w:val="ru-RU"/>
        </w:rPr>
      </w:pPr>
      <w:r w:rsidRPr="00B704D9">
        <w:rPr>
          <w:lang w:val="ru-RU"/>
        </w:rPr>
        <w:t>6</w:t>
      </w:r>
      <w:r w:rsidR="007316B5" w:rsidRPr="00B704D9">
        <w:rPr>
          <w:lang w:val="ru-RU"/>
        </w:rPr>
        <w:t xml:space="preserve">). </w:t>
      </w:r>
      <w:r w:rsidR="00964049" w:rsidRPr="00B704D9">
        <w:rPr>
          <w:lang w:val="ru-RU"/>
        </w:rPr>
        <w:t>Учетная карточка</w:t>
      </w:r>
      <w:r w:rsidR="007316B5" w:rsidRPr="00B704D9">
        <w:rPr>
          <w:lang w:val="ru-RU"/>
        </w:rPr>
        <w:t xml:space="preserve"> организации</w:t>
      </w:r>
      <w:r w:rsidR="00577334" w:rsidRPr="00B704D9">
        <w:rPr>
          <w:lang w:val="ru-RU"/>
        </w:rPr>
        <w:t xml:space="preserve"> с </w:t>
      </w:r>
      <w:r w:rsidR="00964049" w:rsidRPr="00B704D9">
        <w:rPr>
          <w:lang w:val="ru-RU"/>
        </w:rPr>
        <w:t>фактическим адресом</w:t>
      </w:r>
      <w:r w:rsidR="00577334" w:rsidRPr="00B704D9">
        <w:rPr>
          <w:lang w:val="ru-RU"/>
        </w:rPr>
        <w:t xml:space="preserve"> для отправки корреспонденции</w:t>
      </w:r>
      <w:r w:rsidR="004B42FC">
        <w:rPr>
          <w:lang w:val="ru-RU"/>
        </w:rPr>
        <w:t xml:space="preserve"> (сканированная копия с печатью организации, при этом печать должна быть легко читаемая и поверх неё не должно быть текста + в формате </w:t>
      </w:r>
      <w:r w:rsidR="004B42FC">
        <w:t>word</w:t>
      </w:r>
      <w:r w:rsidR="004B42FC" w:rsidRPr="00977EF4">
        <w:rPr>
          <w:lang w:val="ru-RU"/>
        </w:rPr>
        <w:t>)</w:t>
      </w:r>
      <w:r w:rsidR="00577334" w:rsidRPr="00B704D9">
        <w:rPr>
          <w:lang w:val="ru-RU"/>
        </w:rPr>
        <w:t xml:space="preserve">. </w:t>
      </w:r>
    </w:p>
    <w:p w14:paraId="5442B1F5" w14:textId="77777777" w:rsidR="0070518B" w:rsidRPr="00B704D9" w:rsidRDefault="0070518B" w:rsidP="008B4612">
      <w:pPr>
        <w:rPr>
          <w:lang w:val="ru-RU"/>
        </w:rPr>
      </w:pPr>
    </w:p>
    <w:p w14:paraId="0870FF7C" w14:textId="5915F0F8" w:rsidR="00B11EC7" w:rsidRDefault="006A28B7" w:rsidP="008B4612">
      <w:pPr>
        <w:rPr>
          <w:b/>
          <w:bCs/>
          <w:i/>
          <w:lang w:val="ru-RU"/>
        </w:rPr>
      </w:pPr>
      <w:r w:rsidRPr="00C70083">
        <w:rPr>
          <w:b/>
          <w:bCs/>
          <w:iCs/>
          <w:color w:val="FF0000"/>
        </w:rPr>
        <w:t>II</w:t>
      </w:r>
      <w:r w:rsidRPr="006A28B7">
        <w:rPr>
          <w:b/>
          <w:bCs/>
          <w:iCs/>
          <w:lang w:val="ru-RU"/>
        </w:rPr>
        <w:t xml:space="preserve">. </w:t>
      </w:r>
      <w:r w:rsidR="00964049" w:rsidRPr="00B704D9">
        <w:rPr>
          <w:b/>
          <w:bCs/>
          <w:i/>
          <w:lang w:val="ru-RU"/>
        </w:rPr>
        <w:t xml:space="preserve">Документы предоставляемые при </w:t>
      </w:r>
      <w:r w:rsidR="00B11EC7" w:rsidRPr="00B704D9">
        <w:rPr>
          <w:b/>
          <w:bCs/>
          <w:i/>
          <w:lang w:val="ru-RU"/>
        </w:rPr>
        <w:t>первой и последующих поставках</w:t>
      </w:r>
      <w:r w:rsidR="00F21E13" w:rsidRPr="00B704D9">
        <w:rPr>
          <w:b/>
          <w:bCs/>
          <w:i/>
          <w:lang w:val="ru-RU"/>
        </w:rPr>
        <w:t xml:space="preserve"> для импортного таможенного оформления товара</w:t>
      </w:r>
      <w:r w:rsidR="00B11EC7" w:rsidRPr="00B704D9">
        <w:rPr>
          <w:b/>
          <w:bCs/>
          <w:i/>
          <w:lang w:val="ru-RU"/>
        </w:rPr>
        <w:t>:</w:t>
      </w:r>
    </w:p>
    <w:p w14:paraId="39CA3668" w14:textId="77777777" w:rsidR="006A28B7" w:rsidRPr="006A28B7" w:rsidRDefault="006A28B7" w:rsidP="008B4612">
      <w:pPr>
        <w:rPr>
          <w:b/>
          <w:bCs/>
          <w:i/>
          <w:sz w:val="16"/>
          <w:szCs w:val="16"/>
          <w:lang w:val="ru-RU"/>
        </w:rPr>
      </w:pPr>
    </w:p>
    <w:p w14:paraId="609EC18A" w14:textId="5152A3E7" w:rsidR="002A0940" w:rsidRPr="00B704D9" w:rsidRDefault="00F21E13" w:rsidP="002A0940">
      <w:pPr>
        <w:rPr>
          <w:lang w:val="ru-RU"/>
        </w:rPr>
      </w:pPr>
      <w:r w:rsidRPr="00B704D9">
        <w:rPr>
          <w:lang w:val="ru-RU"/>
        </w:rPr>
        <w:t>1</w:t>
      </w:r>
      <w:r w:rsidR="002A0940" w:rsidRPr="00B704D9">
        <w:rPr>
          <w:lang w:val="ru-RU"/>
        </w:rPr>
        <w:t xml:space="preserve">). Ведомость банковского контроля (в которой указан Уникальный номер контракта, если сумма контракта превышает 3 000 000 </w:t>
      </w:r>
      <w:proofErr w:type="spellStart"/>
      <w:r w:rsidR="002A0940" w:rsidRPr="00B704D9">
        <w:rPr>
          <w:lang w:val="ru-RU"/>
        </w:rPr>
        <w:t>руб</w:t>
      </w:r>
      <w:proofErr w:type="spellEnd"/>
      <w:r w:rsidR="002A0940" w:rsidRPr="00B704D9">
        <w:rPr>
          <w:lang w:val="ru-RU"/>
        </w:rPr>
        <w:t>) (скан).</w:t>
      </w:r>
    </w:p>
    <w:p w14:paraId="1EC0AC4D" w14:textId="77777777" w:rsidR="002A0940" w:rsidRPr="00B704D9" w:rsidRDefault="002A0940" w:rsidP="008B4612">
      <w:pPr>
        <w:rPr>
          <w:i/>
          <w:lang w:val="ru-RU"/>
        </w:rPr>
      </w:pPr>
    </w:p>
    <w:p w14:paraId="1DB1E6C3" w14:textId="57779D84" w:rsidR="008B4612" w:rsidRPr="00B704D9" w:rsidRDefault="00F21E13" w:rsidP="008B4612">
      <w:pPr>
        <w:rPr>
          <w:lang w:val="ru-RU"/>
        </w:rPr>
      </w:pPr>
      <w:r w:rsidRPr="00B704D9">
        <w:rPr>
          <w:lang w:val="ru-RU"/>
        </w:rPr>
        <w:t>2</w:t>
      </w:r>
      <w:r w:rsidR="008B4612" w:rsidRPr="00B704D9">
        <w:rPr>
          <w:lang w:val="ru-RU"/>
        </w:rPr>
        <w:t>). Внешнеторговый Контракт</w:t>
      </w:r>
      <w:r w:rsidR="00DA413A" w:rsidRPr="00B704D9">
        <w:rPr>
          <w:lang w:val="ru-RU"/>
        </w:rPr>
        <w:t xml:space="preserve"> </w:t>
      </w:r>
      <w:r w:rsidR="00462786" w:rsidRPr="00B704D9">
        <w:rPr>
          <w:lang w:val="ru-RU"/>
        </w:rPr>
        <w:t>+</w:t>
      </w:r>
      <w:r w:rsidR="00DA413A" w:rsidRPr="00B704D9">
        <w:rPr>
          <w:lang w:val="ru-RU"/>
        </w:rPr>
        <w:t xml:space="preserve"> </w:t>
      </w:r>
      <w:r w:rsidR="00462786" w:rsidRPr="00B704D9">
        <w:rPr>
          <w:lang w:val="ru-RU"/>
        </w:rPr>
        <w:t>Приложени</w:t>
      </w:r>
      <w:r w:rsidR="00DA413A" w:rsidRPr="00B704D9">
        <w:rPr>
          <w:lang w:val="ru-RU"/>
        </w:rPr>
        <w:t>е\Спецификация</w:t>
      </w:r>
      <w:r w:rsidR="008B4612" w:rsidRPr="00B704D9">
        <w:rPr>
          <w:lang w:val="ru-RU"/>
        </w:rPr>
        <w:t xml:space="preserve"> (</w:t>
      </w:r>
      <w:r w:rsidR="005940C3" w:rsidRPr="00B704D9">
        <w:rPr>
          <w:lang w:val="ru-RU"/>
        </w:rPr>
        <w:t>сканированная копия в эл виде</w:t>
      </w:r>
      <w:r w:rsidR="00A24590" w:rsidRPr="00B704D9">
        <w:rPr>
          <w:lang w:val="ru-RU"/>
        </w:rPr>
        <w:t xml:space="preserve"> + файл в формате </w:t>
      </w:r>
      <w:r w:rsidR="00A24590" w:rsidRPr="00B704D9">
        <w:t>Word</w:t>
      </w:r>
      <w:r w:rsidR="00A24590" w:rsidRPr="00B704D9">
        <w:rPr>
          <w:lang w:val="ru-RU"/>
        </w:rPr>
        <w:t>\</w:t>
      </w:r>
      <w:r w:rsidR="00A24590" w:rsidRPr="00B704D9">
        <w:t>Excel</w:t>
      </w:r>
      <w:r w:rsidR="008B4612" w:rsidRPr="00B704D9">
        <w:rPr>
          <w:lang w:val="ru-RU"/>
        </w:rPr>
        <w:t xml:space="preserve">) </w:t>
      </w:r>
    </w:p>
    <w:p w14:paraId="4CEE89C0" w14:textId="77777777" w:rsidR="00DA413A" w:rsidRPr="00FF003F" w:rsidRDefault="00DA413A" w:rsidP="00DA413A">
      <w:pPr>
        <w:rPr>
          <w:i/>
          <w:color w:val="7F7F7F" w:themeColor="text1" w:themeTint="80"/>
          <w:lang w:val="ru-RU"/>
        </w:rPr>
      </w:pPr>
      <w:r w:rsidRPr="00FF003F">
        <w:rPr>
          <w:i/>
          <w:color w:val="7F7F7F" w:themeColor="text1" w:themeTint="80"/>
          <w:lang w:val="ru-RU"/>
        </w:rPr>
        <w:t xml:space="preserve">Данные, которые обязательно должны быть в Приложении\Спецификация к Внешнеторговому Контракту: </w:t>
      </w:r>
    </w:p>
    <w:p w14:paraId="76276C74" w14:textId="77777777" w:rsidR="00DA413A" w:rsidRPr="00FF003F" w:rsidRDefault="00DA413A" w:rsidP="00DA413A">
      <w:pPr>
        <w:rPr>
          <w:color w:val="7F7F7F" w:themeColor="text1" w:themeTint="80"/>
          <w:lang w:val="ru-RU"/>
        </w:rPr>
      </w:pPr>
      <w:r w:rsidRPr="00FF003F">
        <w:rPr>
          <w:color w:val="7F7F7F" w:themeColor="text1" w:themeTint="80"/>
          <w:lang w:val="ru-RU"/>
        </w:rPr>
        <w:t xml:space="preserve">- Приложение\Спецификация, как и Контракт, должно быть подписано в двуязычном варианте </w:t>
      </w:r>
    </w:p>
    <w:p w14:paraId="617898F2" w14:textId="4456D156" w:rsidR="00DA413A" w:rsidRPr="00FF003F" w:rsidRDefault="0078612C" w:rsidP="00DA413A">
      <w:pPr>
        <w:rPr>
          <w:color w:val="7F7F7F" w:themeColor="text1" w:themeTint="80"/>
          <w:lang w:val="ru-RU"/>
        </w:rPr>
      </w:pPr>
      <w:r w:rsidRPr="00FF003F">
        <w:rPr>
          <w:color w:val="7F7F7F" w:themeColor="text1" w:themeTint="80"/>
          <w:lang w:val="ru-RU"/>
        </w:rPr>
        <w:t>- Номер и дата П</w:t>
      </w:r>
      <w:r w:rsidR="00DA413A" w:rsidRPr="00FF003F">
        <w:rPr>
          <w:color w:val="7F7F7F" w:themeColor="text1" w:themeTint="80"/>
          <w:lang w:val="ru-RU"/>
        </w:rPr>
        <w:t>риложения</w:t>
      </w:r>
      <w:r w:rsidRPr="00FF003F">
        <w:rPr>
          <w:color w:val="7F7F7F" w:themeColor="text1" w:themeTint="80"/>
          <w:lang w:val="ru-RU"/>
        </w:rPr>
        <w:t xml:space="preserve"> \ Спецификация</w:t>
      </w:r>
      <w:r w:rsidR="00DA413A" w:rsidRPr="00FF003F">
        <w:rPr>
          <w:color w:val="7F7F7F" w:themeColor="text1" w:themeTint="80"/>
          <w:lang w:val="ru-RU"/>
        </w:rPr>
        <w:t xml:space="preserve">. </w:t>
      </w:r>
    </w:p>
    <w:p w14:paraId="6A907106" w14:textId="77777777" w:rsidR="00DA413A" w:rsidRPr="00FF003F" w:rsidRDefault="00DA413A" w:rsidP="00DA413A">
      <w:pPr>
        <w:rPr>
          <w:color w:val="7F7F7F" w:themeColor="text1" w:themeTint="80"/>
          <w:lang w:val="ru-RU"/>
        </w:rPr>
      </w:pPr>
      <w:r w:rsidRPr="00FF003F">
        <w:rPr>
          <w:color w:val="7F7F7F" w:themeColor="text1" w:themeTint="80"/>
          <w:lang w:val="ru-RU"/>
        </w:rPr>
        <w:t xml:space="preserve">- Условия оплаты </w:t>
      </w:r>
    </w:p>
    <w:p w14:paraId="424CEFB6" w14:textId="77777777" w:rsidR="00DA413A" w:rsidRPr="00FF003F" w:rsidRDefault="00DA413A" w:rsidP="00DA413A">
      <w:pPr>
        <w:rPr>
          <w:color w:val="7F7F7F" w:themeColor="text1" w:themeTint="80"/>
          <w:lang w:val="ru-RU"/>
        </w:rPr>
      </w:pPr>
      <w:r w:rsidRPr="00FF003F">
        <w:rPr>
          <w:color w:val="7F7F7F" w:themeColor="text1" w:themeTint="80"/>
          <w:lang w:val="ru-RU"/>
        </w:rPr>
        <w:t xml:space="preserve">- Наименование и адрес производителя </w:t>
      </w:r>
    </w:p>
    <w:p w14:paraId="1C94EE9D" w14:textId="77777777" w:rsidR="00DA413A" w:rsidRPr="00FF003F" w:rsidRDefault="00DA413A" w:rsidP="00DA413A">
      <w:pPr>
        <w:rPr>
          <w:color w:val="7F7F7F" w:themeColor="text1" w:themeTint="80"/>
          <w:lang w:val="ru-RU"/>
        </w:rPr>
      </w:pPr>
      <w:r w:rsidRPr="00FF003F">
        <w:rPr>
          <w:color w:val="7F7F7F" w:themeColor="text1" w:themeTint="80"/>
          <w:lang w:val="ru-RU"/>
        </w:rPr>
        <w:t xml:space="preserve">- Наименование и адрес покупателя и продавца </w:t>
      </w:r>
    </w:p>
    <w:p w14:paraId="1892BA2E" w14:textId="77777777" w:rsidR="00DA413A" w:rsidRPr="00FF003F" w:rsidRDefault="00DA413A" w:rsidP="00DA413A">
      <w:pPr>
        <w:rPr>
          <w:color w:val="7F7F7F" w:themeColor="text1" w:themeTint="80"/>
          <w:lang w:val="ru-RU"/>
        </w:rPr>
      </w:pPr>
      <w:r w:rsidRPr="00FF003F">
        <w:rPr>
          <w:color w:val="7F7F7F" w:themeColor="text1" w:themeTint="80"/>
          <w:lang w:val="ru-RU"/>
        </w:rPr>
        <w:t xml:space="preserve">- Количество </w:t>
      </w:r>
    </w:p>
    <w:p w14:paraId="4FFD3294" w14:textId="77777777" w:rsidR="00DA413A" w:rsidRPr="00FF003F" w:rsidRDefault="00DA413A" w:rsidP="00DA413A">
      <w:pPr>
        <w:rPr>
          <w:color w:val="7F7F7F" w:themeColor="text1" w:themeTint="80"/>
          <w:lang w:val="ru-RU"/>
        </w:rPr>
      </w:pPr>
      <w:r w:rsidRPr="00FF003F">
        <w:rPr>
          <w:color w:val="7F7F7F" w:themeColor="text1" w:themeTint="80"/>
          <w:lang w:val="ru-RU"/>
        </w:rPr>
        <w:t xml:space="preserve">- Цена за единицу и общая цена </w:t>
      </w:r>
    </w:p>
    <w:p w14:paraId="2118805E" w14:textId="77777777" w:rsidR="00737EE2" w:rsidRDefault="00DA413A" w:rsidP="00DA413A">
      <w:pPr>
        <w:rPr>
          <w:color w:val="7F7F7F" w:themeColor="text1" w:themeTint="80"/>
          <w:lang w:val="ru-RU"/>
        </w:rPr>
      </w:pPr>
      <w:r w:rsidRPr="00FF003F">
        <w:rPr>
          <w:color w:val="7F7F7F" w:themeColor="text1" w:themeTint="80"/>
          <w:lang w:val="ru-RU"/>
        </w:rPr>
        <w:t>- Наименование товара (в том числе на русском языке) и номер модели</w:t>
      </w:r>
    </w:p>
    <w:p w14:paraId="3F8A36A0" w14:textId="6354385B" w:rsidR="00DA413A" w:rsidRPr="00FF003F" w:rsidRDefault="00737EE2" w:rsidP="00DA413A">
      <w:pPr>
        <w:rPr>
          <w:color w:val="7F7F7F" w:themeColor="text1" w:themeTint="80"/>
          <w:lang w:val="ru-RU"/>
        </w:rPr>
      </w:pPr>
      <w:r>
        <w:rPr>
          <w:color w:val="7F7F7F" w:themeColor="text1" w:themeTint="80"/>
          <w:lang w:val="ru-RU"/>
        </w:rPr>
        <w:t>- Если товар ввозится для собственных нужд, это должно быть отражено в контракте</w:t>
      </w:r>
      <w:r w:rsidR="00DA413A" w:rsidRPr="00FF003F">
        <w:rPr>
          <w:color w:val="7F7F7F" w:themeColor="text1" w:themeTint="80"/>
          <w:lang w:val="ru-RU"/>
        </w:rPr>
        <w:t xml:space="preserve"> </w:t>
      </w:r>
    </w:p>
    <w:p w14:paraId="345E7051" w14:textId="77777777" w:rsidR="00DA413A" w:rsidRPr="00FF003F" w:rsidRDefault="00DA413A" w:rsidP="00DA413A">
      <w:pPr>
        <w:rPr>
          <w:color w:val="7F7F7F" w:themeColor="text1" w:themeTint="80"/>
          <w:lang w:val="ru-RU"/>
        </w:rPr>
      </w:pPr>
      <w:r w:rsidRPr="00FF003F">
        <w:rPr>
          <w:color w:val="7F7F7F" w:themeColor="text1" w:themeTint="80"/>
          <w:lang w:val="ru-RU"/>
        </w:rPr>
        <w:t xml:space="preserve">- Ссылка на контракт </w:t>
      </w:r>
    </w:p>
    <w:p w14:paraId="2607A540" w14:textId="77777777" w:rsidR="00DA413A" w:rsidRPr="00FF003F" w:rsidRDefault="00DA413A" w:rsidP="00DA413A">
      <w:pPr>
        <w:rPr>
          <w:color w:val="7F7F7F" w:themeColor="text1" w:themeTint="80"/>
          <w:lang w:val="ru-RU"/>
        </w:rPr>
      </w:pPr>
      <w:r w:rsidRPr="00FF003F">
        <w:rPr>
          <w:color w:val="7F7F7F" w:themeColor="text1" w:themeTint="80"/>
          <w:lang w:val="ru-RU"/>
        </w:rPr>
        <w:t>-</w:t>
      </w:r>
      <w:r w:rsidR="004D6A16" w:rsidRPr="00FF003F">
        <w:rPr>
          <w:color w:val="7F7F7F" w:themeColor="text1" w:themeTint="80"/>
          <w:lang w:val="ru-RU"/>
        </w:rPr>
        <w:t xml:space="preserve"> Условия поставки (Инкотермс)</w:t>
      </w:r>
    </w:p>
    <w:p w14:paraId="0E5B4937" w14:textId="77777777" w:rsidR="004D6A16" w:rsidRPr="00FF003F" w:rsidRDefault="004D6A16" w:rsidP="004D6A16">
      <w:pPr>
        <w:rPr>
          <w:color w:val="7F7F7F" w:themeColor="text1" w:themeTint="80"/>
          <w:lang w:val="ru-RU"/>
        </w:rPr>
      </w:pPr>
      <w:r w:rsidRPr="00FF003F">
        <w:rPr>
          <w:color w:val="7F7F7F" w:themeColor="text1" w:themeTint="80"/>
          <w:lang w:val="ru-RU"/>
        </w:rPr>
        <w:t>- Страна происхождения</w:t>
      </w:r>
    </w:p>
    <w:p w14:paraId="5F1488F6" w14:textId="77777777" w:rsidR="00DA413A" w:rsidRPr="00FF003F" w:rsidRDefault="00DA413A" w:rsidP="00DA413A">
      <w:pPr>
        <w:rPr>
          <w:color w:val="7F7F7F" w:themeColor="text1" w:themeTint="80"/>
          <w:lang w:val="ru-RU"/>
        </w:rPr>
      </w:pPr>
      <w:r w:rsidRPr="00FF003F">
        <w:rPr>
          <w:color w:val="7F7F7F" w:themeColor="text1" w:themeTint="80"/>
          <w:lang w:val="ru-RU"/>
        </w:rPr>
        <w:t>- Приложение должно на 100% коррелироваться с инвойсом по наименованиям</w:t>
      </w:r>
      <w:r w:rsidR="004D6A16" w:rsidRPr="00FF003F">
        <w:rPr>
          <w:color w:val="7F7F7F" w:themeColor="text1" w:themeTint="80"/>
          <w:lang w:val="ru-RU"/>
        </w:rPr>
        <w:t>.</w:t>
      </w:r>
      <w:r w:rsidRPr="00FF003F">
        <w:rPr>
          <w:color w:val="7F7F7F" w:themeColor="text1" w:themeTint="80"/>
          <w:lang w:val="ru-RU"/>
        </w:rPr>
        <w:t xml:space="preserve"> </w:t>
      </w:r>
    </w:p>
    <w:p w14:paraId="2AE55B7D" w14:textId="77777777" w:rsidR="00060BDA" w:rsidRPr="00B704D9" w:rsidRDefault="00060BDA" w:rsidP="00060BDA">
      <w:pPr>
        <w:rPr>
          <w:lang w:val="ru-RU"/>
        </w:rPr>
      </w:pPr>
    </w:p>
    <w:p w14:paraId="3758ABF1" w14:textId="59A6866C" w:rsidR="008B4612" w:rsidRPr="00B704D9" w:rsidRDefault="00F21E13" w:rsidP="008B4612">
      <w:pPr>
        <w:rPr>
          <w:lang w:val="ru-RU"/>
        </w:rPr>
      </w:pPr>
      <w:r w:rsidRPr="00B704D9">
        <w:rPr>
          <w:lang w:val="ru-RU"/>
        </w:rPr>
        <w:t>3</w:t>
      </w:r>
      <w:r w:rsidR="008B4612" w:rsidRPr="00B704D9">
        <w:rPr>
          <w:lang w:val="ru-RU"/>
        </w:rPr>
        <w:t>)</w:t>
      </w:r>
      <w:r w:rsidR="00B266ED" w:rsidRPr="00B704D9">
        <w:rPr>
          <w:lang w:val="ru-RU"/>
        </w:rPr>
        <w:t>.</w:t>
      </w:r>
      <w:r w:rsidR="008B4612" w:rsidRPr="00B704D9">
        <w:rPr>
          <w:lang w:val="ru-RU"/>
        </w:rPr>
        <w:t xml:space="preserve"> Инвойс, упаковочный лист (русско-англ</w:t>
      </w:r>
      <w:r w:rsidR="00F5099C" w:rsidRPr="00B704D9">
        <w:rPr>
          <w:lang w:val="ru-RU"/>
        </w:rPr>
        <w:t>ийская</w:t>
      </w:r>
      <w:r w:rsidR="008B4612" w:rsidRPr="00B704D9">
        <w:rPr>
          <w:lang w:val="ru-RU"/>
        </w:rPr>
        <w:t xml:space="preserve"> версия или перевод) (</w:t>
      </w:r>
      <w:r w:rsidR="00D21811" w:rsidRPr="00B704D9">
        <w:rPr>
          <w:lang w:val="ru-RU"/>
        </w:rPr>
        <w:t>сканированная копия в эл виде</w:t>
      </w:r>
      <w:r w:rsidR="00A24590" w:rsidRPr="00B704D9">
        <w:rPr>
          <w:lang w:val="ru-RU"/>
        </w:rPr>
        <w:t xml:space="preserve"> + файл в формате </w:t>
      </w:r>
      <w:r w:rsidR="00A24590" w:rsidRPr="00B704D9">
        <w:t>Word</w:t>
      </w:r>
      <w:r w:rsidR="00A24590" w:rsidRPr="00B704D9">
        <w:rPr>
          <w:lang w:val="ru-RU"/>
        </w:rPr>
        <w:t xml:space="preserve"> \ </w:t>
      </w:r>
      <w:r w:rsidR="00A24590" w:rsidRPr="00B704D9">
        <w:t>Excel</w:t>
      </w:r>
      <w:r w:rsidR="00A24590" w:rsidRPr="00B704D9">
        <w:rPr>
          <w:lang w:val="ru-RU"/>
        </w:rPr>
        <w:t>)</w:t>
      </w:r>
    </w:p>
    <w:p w14:paraId="5FC91437" w14:textId="77777777" w:rsidR="004C06E3" w:rsidRPr="00FF003F" w:rsidRDefault="004C06E3" w:rsidP="004C06E3">
      <w:pPr>
        <w:rPr>
          <w:i/>
          <w:color w:val="7F7F7F" w:themeColor="text1" w:themeTint="80"/>
          <w:lang w:val="ru-RU"/>
        </w:rPr>
      </w:pPr>
      <w:r w:rsidRPr="00FF003F">
        <w:rPr>
          <w:i/>
          <w:color w:val="7F7F7F" w:themeColor="text1" w:themeTint="80"/>
          <w:lang w:val="ru-RU"/>
        </w:rPr>
        <w:t>Данные, которые должны обязательно быть в инвойсе:</w:t>
      </w:r>
    </w:p>
    <w:p w14:paraId="40196FC0"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Номер и дата инвойса </w:t>
      </w:r>
    </w:p>
    <w:p w14:paraId="2AE0F690"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Условия оплаты </w:t>
      </w:r>
    </w:p>
    <w:p w14:paraId="135FB5AD"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Банковские реквизиты продавца </w:t>
      </w:r>
    </w:p>
    <w:p w14:paraId="59C96CA3" w14:textId="77777777" w:rsidR="00206BDE" w:rsidRPr="00FF003F" w:rsidRDefault="00206BDE" w:rsidP="004C06E3">
      <w:pPr>
        <w:rPr>
          <w:color w:val="7F7F7F" w:themeColor="text1" w:themeTint="80"/>
          <w:lang w:val="ru-RU"/>
        </w:rPr>
      </w:pPr>
      <w:r w:rsidRPr="00FF003F">
        <w:rPr>
          <w:color w:val="7F7F7F" w:themeColor="text1" w:themeTint="80"/>
          <w:lang w:val="ru-RU"/>
        </w:rPr>
        <w:t xml:space="preserve">- Наименование </w:t>
      </w:r>
      <w:r w:rsidR="00784B33" w:rsidRPr="00FF003F">
        <w:rPr>
          <w:color w:val="7F7F7F" w:themeColor="text1" w:themeTint="80"/>
          <w:lang w:val="ru-RU"/>
        </w:rPr>
        <w:t xml:space="preserve">и адрес </w:t>
      </w:r>
      <w:r w:rsidRPr="00FF003F">
        <w:rPr>
          <w:color w:val="7F7F7F" w:themeColor="text1" w:themeTint="80"/>
          <w:lang w:val="ru-RU"/>
        </w:rPr>
        <w:t>производителя</w:t>
      </w:r>
    </w:p>
    <w:p w14:paraId="1F598B4C"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Наименование </w:t>
      </w:r>
      <w:r w:rsidR="00784B33" w:rsidRPr="00FF003F">
        <w:rPr>
          <w:color w:val="7F7F7F" w:themeColor="text1" w:themeTint="80"/>
          <w:lang w:val="ru-RU"/>
        </w:rPr>
        <w:t xml:space="preserve">и адрес </w:t>
      </w:r>
      <w:r w:rsidRPr="00FF003F">
        <w:rPr>
          <w:color w:val="7F7F7F" w:themeColor="text1" w:themeTint="80"/>
          <w:lang w:val="ru-RU"/>
        </w:rPr>
        <w:t xml:space="preserve">покупателя </w:t>
      </w:r>
    </w:p>
    <w:p w14:paraId="4941B388"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Количество </w:t>
      </w:r>
    </w:p>
    <w:p w14:paraId="789148D6"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Цена за единицу и общая цена </w:t>
      </w:r>
    </w:p>
    <w:p w14:paraId="78A4312D"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Наименование товара и номер модели на русском языке (серии) </w:t>
      </w:r>
    </w:p>
    <w:p w14:paraId="4DFF79DE" w14:textId="77777777" w:rsidR="004C06E3" w:rsidRPr="00FF003F" w:rsidRDefault="004C06E3" w:rsidP="004C06E3">
      <w:pPr>
        <w:rPr>
          <w:color w:val="7F7F7F" w:themeColor="text1" w:themeTint="80"/>
          <w:lang w:val="ru-RU"/>
        </w:rPr>
      </w:pPr>
      <w:r w:rsidRPr="00FF003F">
        <w:rPr>
          <w:color w:val="7F7F7F" w:themeColor="text1" w:themeTint="80"/>
          <w:lang w:val="ru-RU"/>
        </w:rPr>
        <w:t>- Ссылка на контракт и спецификацию</w:t>
      </w:r>
      <w:r w:rsidR="00784B33" w:rsidRPr="00FF003F">
        <w:rPr>
          <w:color w:val="7F7F7F" w:themeColor="text1" w:themeTint="80"/>
          <w:lang w:val="ru-RU"/>
        </w:rPr>
        <w:t>\приложение</w:t>
      </w:r>
      <w:r w:rsidRPr="00FF003F">
        <w:rPr>
          <w:color w:val="7F7F7F" w:themeColor="text1" w:themeTint="80"/>
          <w:lang w:val="ru-RU"/>
        </w:rPr>
        <w:t xml:space="preserve"> к конт</w:t>
      </w:r>
      <w:r w:rsidR="00194C2A" w:rsidRPr="00FF003F">
        <w:rPr>
          <w:color w:val="7F7F7F" w:themeColor="text1" w:themeTint="80"/>
          <w:lang w:val="ru-RU"/>
        </w:rPr>
        <w:t>р</w:t>
      </w:r>
      <w:r w:rsidRPr="00FF003F">
        <w:rPr>
          <w:color w:val="7F7F7F" w:themeColor="text1" w:themeTint="80"/>
          <w:lang w:val="ru-RU"/>
        </w:rPr>
        <w:t>акту</w:t>
      </w:r>
    </w:p>
    <w:p w14:paraId="5CF3107D"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Код ТН ВЭД </w:t>
      </w:r>
    </w:p>
    <w:p w14:paraId="73CC7941" w14:textId="77777777" w:rsidR="004D6A16" w:rsidRPr="00FF003F" w:rsidRDefault="004C06E3" w:rsidP="004C06E3">
      <w:pPr>
        <w:rPr>
          <w:color w:val="7F7F7F" w:themeColor="text1" w:themeTint="80"/>
          <w:lang w:val="ru-RU"/>
        </w:rPr>
      </w:pPr>
      <w:r w:rsidRPr="00FF003F">
        <w:rPr>
          <w:color w:val="7F7F7F" w:themeColor="text1" w:themeTint="80"/>
          <w:lang w:val="ru-RU"/>
        </w:rPr>
        <w:t>- Условия Инкотермс</w:t>
      </w:r>
    </w:p>
    <w:p w14:paraId="06549765" w14:textId="77777777" w:rsidR="004C06E3" w:rsidRPr="00FF003F" w:rsidRDefault="004D6A16" w:rsidP="004C06E3">
      <w:pPr>
        <w:rPr>
          <w:color w:val="7F7F7F" w:themeColor="text1" w:themeTint="80"/>
          <w:lang w:val="ru-RU"/>
        </w:rPr>
      </w:pPr>
      <w:r w:rsidRPr="00FF003F">
        <w:rPr>
          <w:color w:val="7F7F7F" w:themeColor="text1" w:themeTint="80"/>
          <w:lang w:val="ru-RU"/>
        </w:rPr>
        <w:t>- Страна происхождения</w:t>
      </w:r>
      <w:r w:rsidR="004C06E3" w:rsidRPr="00FF003F">
        <w:rPr>
          <w:color w:val="7F7F7F" w:themeColor="text1" w:themeTint="80"/>
          <w:lang w:val="ru-RU"/>
        </w:rPr>
        <w:t>.</w:t>
      </w:r>
    </w:p>
    <w:p w14:paraId="7640BD01" w14:textId="77777777" w:rsidR="004C06E3" w:rsidRPr="00FF003F" w:rsidRDefault="004C06E3" w:rsidP="004C06E3">
      <w:pPr>
        <w:rPr>
          <w:color w:val="7F7F7F" w:themeColor="text1" w:themeTint="80"/>
          <w:lang w:val="ru-RU"/>
        </w:rPr>
      </w:pPr>
    </w:p>
    <w:p w14:paraId="2C9FBBDC" w14:textId="77777777" w:rsidR="004C06E3" w:rsidRPr="00FF003F" w:rsidRDefault="004C06E3" w:rsidP="004C06E3">
      <w:pPr>
        <w:rPr>
          <w:i/>
          <w:color w:val="7F7F7F" w:themeColor="text1" w:themeTint="80"/>
          <w:lang w:val="ru-RU"/>
        </w:rPr>
      </w:pPr>
      <w:r w:rsidRPr="00FF003F">
        <w:rPr>
          <w:i/>
          <w:color w:val="7F7F7F" w:themeColor="text1" w:themeTint="80"/>
          <w:lang w:val="ru-RU"/>
        </w:rPr>
        <w:t>Данные, которые должны обязательно быть в упаковочном листе:</w:t>
      </w:r>
    </w:p>
    <w:p w14:paraId="06F6C15D" w14:textId="77777777" w:rsidR="0072245D" w:rsidRPr="00FF003F" w:rsidRDefault="0072245D" w:rsidP="004C06E3">
      <w:pPr>
        <w:rPr>
          <w:color w:val="7F7F7F" w:themeColor="text1" w:themeTint="80"/>
          <w:lang w:val="ru-RU"/>
        </w:rPr>
      </w:pPr>
      <w:r w:rsidRPr="00FF003F">
        <w:rPr>
          <w:color w:val="7F7F7F" w:themeColor="text1" w:themeTint="80"/>
          <w:lang w:val="ru-RU"/>
        </w:rPr>
        <w:t>- Номер и дата Упаковочного листа</w:t>
      </w:r>
    </w:p>
    <w:p w14:paraId="4364C97A" w14:textId="77777777" w:rsidR="0072245D" w:rsidRPr="00FF003F" w:rsidRDefault="0072245D" w:rsidP="004C06E3">
      <w:pPr>
        <w:rPr>
          <w:color w:val="7F7F7F" w:themeColor="text1" w:themeTint="80"/>
          <w:lang w:val="ru-RU"/>
        </w:rPr>
      </w:pPr>
      <w:r w:rsidRPr="00FF003F">
        <w:rPr>
          <w:color w:val="7F7F7F" w:themeColor="text1" w:themeTint="80"/>
          <w:lang w:val="ru-RU"/>
        </w:rPr>
        <w:t>- Номер и дата Инвойса</w:t>
      </w:r>
      <w:r w:rsidR="007E6482" w:rsidRPr="00FF003F">
        <w:rPr>
          <w:color w:val="7F7F7F" w:themeColor="text1" w:themeTint="80"/>
          <w:lang w:val="ru-RU"/>
        </w:rPr>
        <w:t>, к которому относится данный Упаковочный лист (желательно)</w:t>
      </w:r>
    </w:p>
    <w:p w14:paraId="0C922C1C" w14:textId="77777777" w:rsidR="004C06E3" w:rsidRPr="00FF003F" w:rsidRDefault="004C06E3" w:rsidP="004C06E3">
      <w:pPr>
        <w:rPr>
          <w:color w:val="7F7F7F" w:themeColor="text1" w:themeTint="80"/>
          <w:lang w:val="ru-RU"/>
        </w:rPr>
      </w:pPr>
      <w:r w:rsidRPr="00FF003F">
        <w:rPr>
          <w:color w:val="7F7F7F" w:themeColor="text1" w:themeTint="80"/>
          <w:lang w:val="ru-RU"/>
        </w:rPr>
        <w:t>- Вес нетто, брутто, количество</w:t>
      </w:r>
      <w:r w:rsidR="00784B33" w:rsidRPr="00FF003F">
        <w:rPr>
          <w:color w:val="7F7F7F" w:themeColor="text1" w:themeTint="80"/>
          <w:lang w:val="ru-RU"/>
        </w:rPr>
        <w:t xml:space="preserve"> штук</w:t>
      </w:r>
      <w:r w:rsidRPr="00FF003F">
        <w:rPr>
          <w:color w:val="7F7F7F" w:themeColor="text1" w:themeTint="80"/>
          <w:lang w:val="ru-RU"/>
        </w:rPr>
        <w:t xml:space="preserve">, количество грузовых мест </w:t>
      </w:r>
    </w:p>
    <w:p w14:paraId="5EB2D908" w14:textId="77777777" w:rsidR="004C06E3" w:rsidRPr="00FF003F" w:rsidRDefault="004C06E3" w:rsidP="004C06E3">
      <w:pPr>
        <w:rPr>
          <w:color w:val="7F7F7F" w:themeColor="text1" w:themeTint="80"/>
          <w:lang w:val="ru-RU"/>
        </w:rPr>
      </w:pPr>
      <w:r w:rsidRPr="00FF003F">
        <w:rPr>
          <w:color w:val="7F7F7F" w:themeColor="text1" w:themeTint="80"/>
          <w:lang w:val="ru-RU"/>
        </w:rPr>
        <w:t>- Упаковочный лист должен на 100% коррелироваться с инвойсом по наименованиям товара</w:t>
      </w:r>
    </w:p>
    <w:p w14:paraId="0E3CDDDA" w14:textId="77777777" w:rsidR="004C06E3" w:rsidRPr="00FF003F" w:rsidRDefault="004C06E3" w:rsidP="004C06E3">
      <w:pPr>
        <w:rPr>
          <w:color w:val="7F7F7F" w:themeColor="text1" w:themeTint="80"/>
          <w:lang w:val="ru-RU"/>
        </w:rPr>
      </w:pPr>
      <w:r w:rsidRPr="00FF003F">
        <w:rPr>
          <w:color w:val="7F7F7F" w:themeColor="text1" w:themeTint="80"/>
          <w:lang w:val="ru-RU"/>
        </w:rPr>
        <w:t xml:space="preserve">- Наименование товара и номер модели на русском языке (серии) </w:t>
      </w:r>
    </w:p>
    <w:p w14:paraId="5017B4C8" w14:textId="77777777" w:rsidR="004C06E3" w:rsidRPr="00FF003F" w:rsidRDefault="004C06E3" w:rsidP="004C06E3">
      <w:pPr>
        <w:rPr>
          <w:color w:val="7F7F7F" w:themeColor="text1" w:themeTint="80"/>
          <w:lang w:val="ru-RU"/>
        </w:rPr>
      </w:pPr>
      <w:r w:rsidRPr="00FF003F">
        <w:rPr>
          <w:color w:val="7F7F7F" w:themeColor="text1" w:themeTint="80"/>
          <w:lang w:val="ru-RU"/>
        </w:rPr>
        <w:t>- Род упаковки</w:t>
      </w:r>
      <w:r w:rsidR="00194C2A" w:rsidRPr="00FF003F">
        <w:rPr>
          <w:color w:val="7F7F7F" w:themeColor="text1" w:themeTint="80"/>
          <w:lang w:val="ru-RU"/>
        </w:rPr>
        <w:t>, в т.ч.</w:t>
      </w:r>
      <w:r w:rsidRPr="00FF003F">
        <w:rPr>
          <w:color w:val="7F7F7F" w:themeColor="text1" w:themeTint="80"/>
          <w:lang w:val="ru-RU"/>
        </w:rPr>
        <w:t xml:space="preserve"> на русском языке. </w:t>
      </w:r>
    </w:p>
    <w:p w14:paraId="387F4C86" w14:textId="13C9DB9E" w:rsidR="004C06E3" w:rsidRDefault="004C06E3" w:rsidP="004C06E3">
      <w:pPr>
        <w:rPr>
          <w:color w:val="7F7F7F" w:themeColor="text1" w:themeTint="80"/>
          <w:lang w:val="ru-RU"/>
        </w:rPr>
      </w:pPr>
      <w:r w:rsidRPr="00FF003F">
        <w:rPr>
          <w:color w:val="7F7F7F" w:themeColor="text1" w:themeTint="80"/>
          <w:lang w:val="ru-RU"/>
        </w:rPr>
        <w:t xml:space="preserve">Желательно, но не обязательно, чтобы инвойс и упаковочный лист был один на </w:t>
      </w:r>
      <w:r w:rsidR="00596812" w:rsidRPr="00FF003F">
        <w:rPr>
          <w:color w:val="7F7F7F" w:themeColor="text1" w:themeTint="80"/>
          <w:lang w:val="ru-RU"/>
        </w:rPr>
        <w:t>всю поставку</w:t>
      </w:r>
      <w:r w:rsidRPr="00FF003F">
        <w:rPr>
          <w:color w:val="7F7F7F" w:themeColor="text1" w:themeTint="80"/>
          <w:lang w:val="ru-RU"/>
        </w:rPr>
        <w:t>.</w:t>
      </w:r>
    </w:p>
    <w:p w14:paraId="21D42C96" w14:textId="78FE9893" w:rsidR="000042FF" w:rsidRDefault="000042FF" w:rsidP="008B4612">
      <w:pPr>
        <w:rPr>
          <w:lang w:val="ru-RU"/>
        </w:rPr>
      </w:pPr>
      <w:hyperlink r:id="rId8" w:history="1">
        <w:r w:rsidR="00102118" w:rsidRPr="000042FF">
          <w:rPr>
            <w:rStyle w:val="a5"/>
            <w:lang w:val="ru-RU"/>
          </w:rPr>
          <w:t>Образ</w:t>
        </w:r>
        <w:r w:rsidRPr="000042FF">
          <w:rPr>
            <w:rStyle w:val="a5"/>
            <w:lang w:val="ru-RU"/>
          </w:rPr>
          <w:t>ец</w:t>
        </w:r>
        <w:r w:rsidR="00102118" w:rsidRPr="000042FF">
          <w:rPr>
            <w:rStyle w:val="a5"/>
            <w:lang w:val="ru-RU"/>
          </w:rPr>
          <w:t xml:space="preserve"> Внешнетор</w:t>
        </w:r>
        <w:r w:rsidR="00102118" w:rsidRPr="000042FF">
          <w:rPr>
            <w:rStyle w:val="a5"/>
            <w:lang w:val="ru-RU"/>
          </w:rPr>
          <w:t>г</w:t>
        </w:r>
        <w:r w:rsidR="00102118" w:rsidRPr="000042FF">
          <w:rPr>
            <w:rStyle w:val="a5"/>
            <w:lang w:val="ru-RU"/>
          </w:rPr>
          <w:t>ового Контракта</w:t>
        </w:r>
      </w:hyperlink>
    </w:p>
    <w:p w14:paraId="06A791CA" w14:textId="4CE9C08A" w:rsidR="004C06E3" w:rsidRPr="00B704D9" w:rsidRDefault="000042FF" w:rsidP="008B4612">
      <w:pPr>
        <w:rPr>
          <w:lang w:val="ru-RU"/>
        </w:rPr>
      </w:pPr>
      <w:hyperlink r:id="rId9" w:history="1">
        <w:r w:rsidRPr="000042FF">
          <w:rPr>
            <w:rStyle w:val="a5"/>
            <w:lang w:val="ru-RU"/>
          </w:rPr>
          <w:t xml:space="preserve">Образец </w:t>
        </w:r>
        <w:r w:rsidR="00102118" w:rsidRPr="000042FF">
          <w:rPr>
            <w:rStyle w:val="a5"/>
            <w:lang w:val="ru-RU"/>
          </w:rPr>
          <w:t>Спецификации, Инвойса и Упаковочн</w:t>
        </w:r>
        <w:r w:rsidR="00102118" w:rsidRPr="000042FF">
          <w:rPr>
            <w:rStyle w:val="a5"/>
            <w:lang w:val="ru-RU"/>
          </w:rPr>
          <w:t>о</w:t>
        </w:r>
        <w:r w:rsidR="00102118" w:rsidRPr="000042FF">
          <w:rPr>
            <w:rStyle w:val="a5"/>
            <w:lang w:val="ru-RU"/>
          </w:rPr>
          <w:t>го листа</w:t>
        </w:r>
      </w:hyperlink>
    </w:p>
    <w:p w14:paraId="1D6E7BD4" w14:textId="77777777" w:rsidR="00102118" w:rsidRPr="00B704D9" w:rsidRDefault="00102118" w:rsidP="008B4612">
      <w:pPr>
        <w:rPr>
          <w:lang w:val="ru-RU"/>
        </w:rPr>
      </w:pPr>
    </w:p>
    <w:p w14:paraId="7B8D9FB1" w14:textId="4C072A3C" w:rsidR="008B4612" w:rsidRPr="00B704D9" w:rsidRDefault="00F21E13" w:rsidP="008B4612">
      <w:pPr>
        <w:rPr>
          <w:lang w:val="ru-RU"/>
        </w:rPr>
      </w:pPr>
      <w:r w:rsidRPr="00B704D9">
        <w:rPr>
          <w:lang w:val="ru-RU"/>
        </w:rPr>
        <w:t>4</w:t>
      </w:r>
      <w:r w:rsidR="00DF697A" w:rsidRPr="00B704D9">
        <w:rPr>
          <w:lang w:val="ru-RU"/>
        </w:rPr>
        <w:t xml:space="preserve">). </w:t>
      </w:r>
      <w:r w:rsidR="00D21811" w:rsidRPr="00B704D9">
        <w:rPr>
          <w:lang w:val="ru-RU"/>
        </w:rPr>
        <w:t>Заявление на валютный</w:t>
      </w:r>
      <w:r w:rsidR="008B4612" w:rsidRPr="00B704D9">
        <w:rPr>
          <w:lang w:val="ru-RU"/>
        </w:rPr>
        <w:t xml:space="preserve"> перевод</w:t>
      </w:r>
      <w:r w:rsidR="00D21811" w:rsidRPr="00B704D9">
        <w:rPr>
          <w:lang w:val="ru-RU"/>
        </w:rPr>
        <w:t xml:space="preserve"> \ распоряжение на перевод</w:t>
      </w:r>
      <w:r w:rsidR="008B4612" w:rsidRPr="00B704D9">
        <w:rPr>
          <w:lang w:val="ru-RU"/>
        </w:rPr>
        <w:t xml:space="preserve"> денежных средств по контракту (при условии авансового платежа</w:t>
      </w:r>
      <w:r w:rsidR="00F47A65" w:rsidRPr="00B704D9">
        <w:rPr>
          <w:lang w:val="ru-RU"/>
        </w:rPr>
        <w:t xml:space="preserve"> по Контракту</w:t>
      </w:r>
      <w:r w:rsidR="008B4612" w:rsidRPr="00B704D9">
        <w:rPr>
          <w:lang w:val="ru-RU"/>
        </w:rPr>
        <w:t>)</w:t>
      </w:r>
      <w:r w:rsidR="009422C3" w:rsidRPr="00B704D9">
        <w:rPr>
          <w:lang w:val="ru-RU"/>
        </w:rPr>
        <w:t xml:space="preserve"> с отметками банка</w:t>
      </w:r>
      <w:r w:rsidR="00D21811" w:rsidRPr="00B704D9">
        <w:rPr>
          <w:lang w:val="ru-RU"/>
        </w:rPr>
        <w:t xml:space="preserve"> </w:t>
      </w:r>
      <w:r w:rsidR="00993FED" w:rsidRPr="00B704D9">
        <w:rPr>
          <w:lang w:val="ru-RU"/>
        </w:rPr>
        <w:t>в эл виде.</w:t>
      </w:r>
    </w:p>
    <w:p w14:paraId="49EC0FAC" w14:textId="77777777" w:rsidR="00F21E13" w:rsidRPr="00B704D9" w:rsidRDefault="00F21E13" w:rsidP="008B4612">
      <w:pPr>
        <w:rPr>
          <w:lang w:val="ru-RU"/>
        </w:rPr>
      </w:pPr>
    </w:p>
    <w:p w14:paraId="03343BDF" w14:textId="4682CAB5" w:rsidR="008B4612" w:rsidRDefault="00F21E13" w:rsidP="008B4612">
      <w:pPr>
        <w:rPr>
          <w:lang w:val="ru-RU"/>
        </w:rPr>
      </w:pPr>
      <w:r w:rsidRPr="00B704D9">
        <w:rPr>
          <w:lang w:val="ru-RU"/>
        </w:rPr>
        <w:t>5</w:t>
      </w:r>
      <w:r w:rsidR="00B266ED" w:rsidRPr="00B704D9">
        <w:rPr>
          <w:lang w:val="ru-RU"/>
        </w:rPr>
        <w:t xml:space="preserve">). </w:t>
      </w:r>
      <w:r w:rsidR="008B4612" w:rsidRPr="00B704D9">
        <w:rPr>
          <w:lang w:val="ru-RU"/>
        </w:rPr>
        <w:t>Выпис</w:t>
      </w:r>
      <w:r w:rsidR="00993FED" w:rsidRPr="00B704D9">
        <w:rPr>
          <w:lang w:val="ru-RU"/>
        </w:rPr>
        <w:t xml:space="preserve">ка из банка о валютном переводе </w:t>
      </w:r>
      <w:r w:rsidR="00D21811" w:rsidRPr="00B704D9">
        <w:rPr>
          <w:lang w:val="ru-RU"/>
        </w:rPr>
        <w:t>в эл виде</w:t>
      </w:r>
      <w:r w:rsidR="00993FED" w:rsidRPr="00B704D9">
        <w:rPr>
          <w:lang w:val="ru-RU"/>
        </w:rPr>
        <w:t>.</w:t>
      </w:r>
    </w:p>
    <w:p w14:paraId="22A758E6" w14:textId="77777777" w:rsidR="00441CE2" w:rsidRPr="00B704D9" w:rsidRDefault="00441CE2" w:rsidP="008B4612">
      <w:pPr>
        <w:rPr>
          <w:lang w:val="ru-RU"/>
        </w:rPr>
      </w:pPr>
    </w:p>
    <w:p w14:paraId="05E98327" w14:textId="00220517" w:rsidR="008B4612" w:rsidRPr="00B704D9" w:rsidRDefault="00F21E13" w:rsidP="008B4612">
      <w:pPr>
        <w:rPr>
          <w:lang w:val="ru-RU"/>
        </w:rPr>
      </w:pPr>
      <w:r w:rsidRPr="00B704D9">
        <w:rPr>
          <w:lang w:val="ru-RU"/>
        </w:rPr>
        <w:t>6</w:t>
      </w:r>
      <w:r w:rsidR="00B266ED" w:rsidRPr="00B704D9">
        <w:rPr>
          <w:lang w:val="ru-RU"/>
        </w:rPr>
        <w:t xml:space="preserve">). </w:t>
      </w:r>
      <w:r w:rsidR="00843E14" w:rsidRPr="00B704D9">
        <w:rPr>
          <w:lang w:val="ru-RU"/>
        </w:rPr>
        <w:t>Брокерский договор</w:t>
      </w:r>
      <w:r w:rsidR="00F83E49" w:rsidRPr="00B704D9">
        <w:rPr>
          <w:lang w:val="ru-RU"/>
        </w:rPr>
        <w:t xml:space="preserve"> (проформа </w:t>
      </w:r>
      <w:hyperlink r:id="rId10" w:history="1">
        <w:r w:rsidR="00077683" w:rsidRPr="00B704D9">
          <w:rPr>
            <w:rStyle w:val="a5"/>
            <w:lang w:val="ru-RU"/>
          </w:rPr>
          <w:t>зд</w:t>
        </w:r>
        <w:r w:rsidR="00077683" w:rsidRPr="00B704D9">
          <w:rPr>
            <w:rStyle w:val="a5"/>
            <w:lang w:val="ru-RU"/>
          </w:rPr>
          <w:t>е</w:t>
        </w:r>
        <w:r w:rsidR="00077683" w:rsidRPr="00B704D9">
          <w:rPr>
            <w:rStyle w:val="a5"/>
            <w:lang w:val="ru-RU"/>
          </w:rPr>
          <w:t>сь</w:t>
        </w:r>
      </w:hyperlink>
      <w:r w:rsidR="00077683" w:rsidRPr="00B704D9">
        <w:rPr>
          <w:lang w:val="ru-RU"/>
        </w:rPr>
        <w:t>.</w:t>
      </w:r>
      <w:r w:rsidR="00F83E49" w:rsidRPr="00B704D9">
        <w:rPr>
          <w:lang w:val="ru-RU"/>
        </w:rPr>
        <w:t>)</w:t>
      </w:r>
    </w:p>
    <w:p w14:paraId="342A0166" w14:textId="77777777" w:rsidR="00F21E13" w:rsidRPr="00B704D9" w:rsidRDefault="00F21E13" w:rsidP="008B4612">
      <w:pPr>
        <w:rPr>
          <w:lang w:val="ru-RU"/>
        </w:rPr>
      </w:pPr>
    </w:p>
    <w:p w14:paraId="59775EF9" w14:textId="4A8468D1" w:rsidR="00FC6A5F" w:rsidRPr="00B704D9" w:rsidRDefault="00F21E13" w:rsidP="008B4612">
      <w:pPr>
        <w:rPr>
          <w:lang w:val="ru-RU"/>
        </w:rPr>
      </w:pPr>
      <w:r w:rsidRPr="00B704D9">
        <w:rPr>
          <w:lang w:val="ru-RU"/>
        </w:rPr>
        <w:t>7</w:t>
      </w:r>
      <w:r w:rsidR="00FC6A5F" w:rsidRPr="00B704D9">
        <w:rPr>
          <w:lang w:val="ru-RU"/>
        </w:rPr>
        <w:t>). Договор на транспортно-экспедиторское обслуживание с ООО «РФК Групп»</w:t>
      </w:r>
      <w:r w:rsidR="00F5099C" w:rsidRPr="00B704D9">
        <w:rPr>
          <w:lang w:val="ru-RU"/>
        </w:rPr>
        <w:t xml:space="preserve"> (проформа </w:t>
      </w:r>
      <w:hyperlink r:id="rId11" w:history="1">
        <w:r w:rsidR="00077683" w:rsidRPr="00B704D9">
          <w:rPr>
            <w:rStyle w:val="a5"/>
            <w:lang w:val="ru-RU"/>
          </w:rPr>
          <w:t>здес</w:t>
        </w:r>
        <w:r w:rsidR="00077683" w:rsidRPr="00B704D9">
          <w:rPr>
            <w:rStyle w:val="a5"/>
            <w:lang w:val="ru-RU"/>
          </w:rPr>
          <w:t>ь</w:t>
        </w:r>
      </w:hyperlink>
      <w:r w:rsidR="00077683" w:rsidRPr="00B704D9">
        <w:rPr>
          <w:lang w:val="ru-RU"/>
        </w:rPr>
        <w:t>.</w:t>
      </w:r>
      <w:r w:rsidR="00F5099C" w:rsidRPr="00B704D9">
        <w:rPr>
          <w:lang w:val="ru-RU"/>
        </w:rPr>
        <w:t>)</w:t>
      </w:r>
    </w:p>
    <w:p w14:paraId="54B5FC15" w14:textId="77777777" w:rsidR="00F21E13" w:rsidRPr="00B704D9" w:rsidRDefault="00F21E13" w:rsidP="008B4612">
      <w:pPr>
        <w:rPr>
          <w:lang w:val="ru-RU"/>
        </w:rPr>
      </w:pPr>
    </w:p>
    <w:p w14:paraId="6A5917EE" w14:textId="34F93C38" w:rsidR="00843E14" w:rsidRPr="00B704D9" w:rsidRDefault="00F21E13" w:rsidP="008B4612">
      <w:pPr>
        <w:rPr>
          <w:lang w:val="ru-RU"/>
        </w:rPr>
      </w:pPr>
      <w:r w:rsidRPr="00B704D9">
        <w:rPr>
          <w:lang w:val="ru-RU"/>
        </w:rPr>
        <w:t>8</w:t>
      </w:r>
      <w:r w:rsidR="00843E14" w:rsidRPr="00B704D9">
        <w:rPr>
          <w:lang w:val="ru-RU"/>
        </w:rPr>
        <w:t xml:space="preserve">). Сертификаты </w:t>
      </w:r>
      <w:r w:rsidR="00F83E49" w:rsidRPr="00B704D9">
        <w:rPr>
          <w:lang w:val="ru-RU"/>
        </w:rPr>
        <w:t>(подготавливаются РФК</w:t>
      </w:r>
      <w:r w:rsidR="00A24590" w:rsidRPr="00B704D9">
        <w:rPr>
          <w:lang w:val="ru-RU"/>
        </w:rPr>
        <w:t xml:space="preserve"> или предоставляются клиентом</w:t>
      </w:r>
      <w:r w:rsidR="00F83E49" w:rsidRPr="00B704D9">
        <w:rPr>
          <w:lang w:val="ru-RU"/>
        </w:rPr>
        <w:t>)</w:t>
      </w:r>
      <w:r w:rsidR="00F547CA" w:rsidRPr="00B704D9">
        <w:rPr>
          <w:lang w:val="ru-RU"/>
        </w:rPr>
        <w:t xml:space="preserve"> (сканированная копия в эл виде)</w:t>
      </w:r>
    </w:p>
    <w:p w14:paraId="6D30999E" w14:textId="336234DB" w:rsidR="00637C49" w:rsidRPr="00B704D9" w:rsidRDefault="00637C49" w:rsidP="00637C49">
      <w:pPr>
        <w:rPr>
          <w:color w:val="808080" w:themeColor="background1" w:themeShade="80"/>
          <w:lang w:val="ru-RU"/>
        </w:rPr>
      </w:pPr>
      <w:r w:rsidRPr="00FF003F">
        <w:rPr>
          <w:color w:val="7F7F7F" w:themeColor="text1" w:themeTint="80"/>
          <w:lang w:val="ru-RU"/>
        </w:rPr>
        <w:t>Сертификацию товара клиент может осуществить своими силами в любом сертификационном органе. Для импортного таможенного оформления будет достаточно сканов разрешительных\сертификационных документов. Если нужна стоимость сертификации через сертификационные органы–партнеры РФК Групп, то необходимо предоставить техническое описание (или руководство пользователя) товара– см. следующий пункт.</w:t>
      </w:r>
    </w:p>
    <w:p w14:paraId="4F5184E1" w14:textId="77777777" w:rsidR="00637C49" w:rsidRPr="00B704D9" w:rsidRDefault="00637C49" w:rsidP="008B4612">
      <w:pPr>
        <w:rPr>
          <w:lang w:val="ru-RU"/>
        </w:rPr>
      </w:pPr>
    </w:p>
    <w:p w14:paraId="5B6AB424" w14:textId="72EDA1EB" w:rsidR="007A4093" w:rsidRPr="00FF003F" w:rsidRDefault="00F21E13" w:rsidP="008B4612">
      <w:pPr>
        <w:rPr>
          <w:color w:val="7F7F7F" w:themeColor="text1" w:themeTint="80"/>
          <w:lang w:val="ru-RU"/>
        </w:rPr>
      </w:pPr>
      <w:r w:rsidRPr="00B704D9">
        <w:rPr>
          <w:lang w:val="ru-RU"/>
        </w:rPr>
        <w:t>9</w:t>
      </w:r>
      <w:r w:rsidR="007A4093" w:rsidRPr="00B704D9">
        <w:rPr>
          <w:lang w:val="ru-RU"/>
        </w:rPr>
        <w:t xml:space="preserve">). Техническое описание товара. </w:t>
      </w:r>
      <w:r w:rsidR="007A4093" w:rsidRPr="00FF003F">
        <w:rPr>
          <w:i/>
          <w:color w:val="7F7F7F" w:themeColor="text1" w:themeTint="80"/>
          <w:lang w:val="ru-RU"/>
        </w:rPr>
        <w:t xml:space="preserve">Данные, которые </w:t>
      </w:r>
      <w:r w:rsidR="002E077D" w:rsidRPr="00FF003F">
        <w:rPr>
          <w:i/>
          <w:color w:val="7F7F7F" w:themeColor="text1" w:themeTint="80"/>
          <w:lang w:val="ru-RU"/>
        </w:rPr>
        <w:t xml:space="preserve">обязательно </w:t>
      </w:r>
      <w:r w:rsidR="007A4093" w:rsidRPr="00FF003F">
        <w:rPr>
          <w:i/>
          <w:color w:val="7F7F7F" w:themeColor="text1" w:themeTint="80"/>
          <w:lang w:val="ru-RU"/>
        </w:rPr>
        <w:t>должны быть в техническом описании</w:t>
      </w:r>
      <w:r w:rsidR="007A4093" w:rsidRPr="00FF003F">
        <w:rPr>
          <w:color w:val="7F7F7F" w:themeColor="text1" w:themeTint="80"/>
          <w:lang w:val="ru-RU"/>
        </w:rPr>
        <w:t>:</w:t>
      </w:r>
    </w:p>
    <w:p w14:paraId="0363E983" w14:textId="1ADB8C63" w:rsidR="007A4093" w:rsidRPr="00FF003F" w:rsidRDefault="007A4093" w:rsidP="008B4612">
      <w:pPr>
        <w:rPr>
          <w:color w:val="7F7F7F" w:themeColor="text1" w:themeTint="80"/>
          <w:lang w:val="ru-RU"/>
        </w:rPr>
      </w:pPr>
      <w:r w:rsidRPr="00FF003F">
        <w:rPr>
          <w:color w:val="7F7F7F" w:themeColor="text1" w:themeTint="80"/>
          <w:lang w:val="ru-RU"/>
        </w:rPr>
        <w:t>- Наименование товара</w:t>
      </w:r>
      <w:r w:rsidR="00637C49" w:rsidRPr="00FF003F">
        <w:rPr>
          <w:color w:val="7F7F7F" w:themeColor="text1" w:themeTint="80"/>
          <w:lang w:val="ru-RU"/>
        </w:rPr>
        <w:t xml:space="preserve"> (товарной позиции)</w:t>
      </w:r>
    </w:p>
    <w:p w14:paraId="14A1DDA7" w14:textId="69195AC6" w:rsidR="007A4093" w:rsidRPr="00FF003F" w:rsidRDefault="007A4093" w:rsidP="008B4612">
      <w:pPr>
        <w:rPr>
          <w:color w:val="7F7F7F" w:themeColor="text1" w:themeTint="80"/>
          <w:lang w:val="ru-RU"/>
        </w:rPr>
      </w:pPr>
      <w:r w:rsidRPr="00FF003F">
        <w:rPr>
          <w:color w:val="7F7F7F" w:themeColor="text1" w:themeTint="80"/>
          <w:lang w:val="ru-RU"/>
        </w:rPr>
        <w:t>- Материал изготовления</w:t>
      </w:r>
      <w:r w:rsidR="00637C49" w:rsidRPr="00FF003F">
        <w:rPr>
          <w:color w:val="7F7F7F" w:themeColor="text1" w:themeTint="80"/>
          <w:lang w:val="ru-RU"/>
        </w:rPr>
        <w:t>. Если многокомпонентный, то состав в процентах по массе.</w:t>
      </w:r>
    </w:p>
    <w:p w14:paraId="0C70B6F3" w14:textId="0A5A563B" w:rsidR="007A4093" w:rsidRPr="00FF003F" w:rsidRDefault="007A4093" w:rsidP="008B4612">
      <w:pPr>
        <w:rPr>
          <w:color w:val="7F7F7F" w:themeColor="text1" w:themeTint="80"/>
          <w:lang w:val="ru-RU"/>
        </w:rPr>
      </w:pPr>
      <w:r w:rsidRPr="00FF003F">
        <w:rPr>
          <w:color w:val="7F7F7F" w:themeColor="text1" w:themeTint="80"/>
          <w:lang w:val="ru-RU"/>
        </w:rPr>
        <w:t>- Область применения</w:t>
      </w:r>
    </w:p>
    <w:p w14:paraId="0994EE84" w14:textId="318EE2D2" w:rsidR="007A4093" w:rsidRPr="00FF003F" w:rsidRDefault="007A4093" w:rsidP="008B4612">
      <w:pPr>
        <w:rPr>
          <w:color w:val="7F7F7F" w:themeColor="text1" w:themeTint="80"/>
          <w:lang w:val="ru-RU"/>
        </w:rPr>
      </w:pPr>
      <w:r w:rsidRPr="00FF003F">
        <w:rPr>
          <w:color w:val="7F7F7F" w:themeColor="text1" w:themeTint="80"/>
          <w:lang w:val="ru-RU"/>
        </w:rPr>
        <w:t>- Принцип действия</w:t>
      </w:r>
    </w:p>
    <w:p w14:paraId="5B273648" w14:textId="0CBC57EB" w:rsidR="007A4093" w:rsidRPr="00FF003F" w:rsidRDefault="007A4093" w:rsidP="008B4612">
      <w:pPr>
        <w:rPr>
          <w:color w:val="7F7F7F" w:themeColor="text1" w:themeTint="80"/>
          <w:lang w:val="ru-RU"/>
        </w:rPr>
      </w:pPr>
      <w:r w:rsidRPr="00FF003F">
        <w:rPr>
          <w:color w:val="7F7F7F" w:themeColor="text1" w:themeTint="80"/>
          <w:lang w:val="ru-RU"/>
        </w:rPr>
        <w:t>- Технические характеристики</w:t>
      </w:r>
      <w:r w:rsidR="00E075A2" w:rsidRPr="00FF003F">
        <w:rPr>
          <w:color w:val="7F7F7F" w:themeColor="text1" w:themeTint="80"/>
          <w:lang w:val="ru-RU"/>
        </w:rPr>
        <w:t xml:space="preserve"> (размеры, производительность, </w:t>
      </w:r>
      <w:r w:rsidR="00637C49" w:rsidRPr="00FF003F">
        <w:rPr>
          <w:color w:val="7F7F7F" w:themeColor="text1" w:themeTint="80"/>
          <w:lang w:val="ru-RU"/>
        </w:rPr>
        <w:t xml:space="preserve">напряжение, </w:t>
      </w:r>
      <w:r w:rsidR="00E075A2" w:rsidRPr="00FF003F">
        <w:rPr>
          <w:color w:val="7F7F7F" w:themeColor="text1" w:themeTint="80"/>
          <w:lang w:val="ru-RU"/>
        </w:rPr>
        <w:t>мощность и т.п.)</w:t>
      </w:r>
    </w:p>
    <w:p w14:paraId="46AAC264" w14:textId="61295453" w:rsidR="007A4093" w:rsidRPr="00FF003F" w:rsidRDefault="007A4093" w:rsidP="008B4612">
      <w:pPr>
        <w:rPr>
          <w:color w:val="7F7F7F" w:themeColor="text1" w:themeTint="80"/>
          <w:lang w:val="ru-RU"/>
        </w:rPr>
      </w:pPr>
      <w:r w:rsidRPr="00FF003F">
        <w:rPr>
          <w:color w:val="7F7F7F" w:themeColor="text1" w:themeTint="80"/>
          <w:lang w:val="ru-RU"/>
        </w:rPr>
        <w:t>- Фото (желательно)</w:t>
      </w:r>
    </w:p>
    <w:p w14:paraId="0202585A" w14:textId="2A0B5C04" w:rsidR="00102118" w:rsidRPr="00B704D9" w:rsidRDefault="00D00DC0" w:rsidP="008B4612">
      <w:pPr>
        <w:rPr>
          <w:lang w:val="ru-RU"/>
        </w:rPr>
      </w:pPr>
      <w:hyperlink r:id="rId12" w:history="1">
        <w:r w:rsidR="00102118" w:rsidRPr="00B704D9">
          <w:rPr>
            <w:rStyle w:val="a5"/>
            <w:lang w:val="ru-RU"/>
          </w:rPr>
          <w:t>Образцы Технического описан</w:t>
        </w:r>
        <w:r w:rsidR="00102118" w:rsidRPr="00B704D9">
          <w:rPr>
            <w:rStyle w:val="a5"/>
            <w:lang w:val="ru-RU"/>
          </w:rPr>
          <w:t>и</w:t>
        </w:r>
        <w:r w:rsidR="00102118" w:rsidRPr="00B704D9">
          <w:rPr>
            <w:rStyle w:val="a5"/>
            <w:lang w:val="ru-RU"/>
          </w:rPr>
          <w:t>я</w:t>
        </w:r>
        <w:r w:rsidR="00102118" w:rsidRPr="00B704D9">
          <w:rPr>
            <w:rStyle w:val="a5"/>
            <w:lang w:val="ru-RU"/>
          </w:rPr>
          <w:t xml:space="preserve"> здесь</w:t>
        </w:r>
      </w:hyperlink>
      <w:r w:rsidR="00102118" w:rsidRPr="00B704D9">
        <w:rPr>
          <w:lang w:val="ru-RU"/>
        </w:rPr>
        <w:t xml:space="preserve">. </w:t>
      </w:r>
    </w:p>
    <w:p w14:paraId="2838064C" w14:textId="77777777" w:rsidR="00BB11AE" w:rsidRPr="00B704D9" w:rsidRDefault="00BB11AE" w:rsidP="00BB11AE">
      <w:pPr>
        <w:rPr>
          <w:lang w:val="ru-RU"/>
        </w:rPr>
      </w:pPr>
    </w:p>
    <w:p w14:paraId="4C746E9A" w14:textId="1EE358A6" w:rsidR="00AC56B6" w:rsidRPr="00B704D9" w:rsidRDefault="00F21E13" w:rsidP="00BB11AE">
      <w:pPr>
        <w:rPr>
          <w:lang w:val="ru-RU"/>
        </w:rPr>
      </w:pPr>
      <w:r w:rsidRPr="00B704D9">
        <w:rPr>
          <w:lang w:val="ru-RU"/>
        </w:rPr>
        <w:t>10</w:t>
      </w:r>
      <w:r w:rsidR="007B4C18" w:rsidRPr="00B704D9">
        <w:rPr>
          <w:lang w:val="ru-RU"/>
        </w:rPr>
        <w:t>). Копии платежных поручений об оплате таможенных платежей, сборов и НДС. (Расчет таможенных платежей и образцы платежных поручений предоставляются РФК).</w:t>
      </w:r>
    </w:p>
    <w:p w14:paraId="12CC8B42" w14:textId="77777777" w:rsidR="00F21E13" w:rsidRPr="00B704D9" w:rsidRDefault="00F21E13" w:rsidP="00BB11AE">
      <w:pPr>
        <w:rPr>
          <w:lang w:val="ru-RU"/>
        </w:rPr>
      </w:pPr>
    </w:p>
    <w:p w14:paraId="078E572C" w14:textId="11831A69" w:rsidR="00BB11AE" w:rsidRDefault="00F21E13" w:rsidP="00BB11AE">
      <w:pPr>
        <w:rPr>
          <w:lang w:val="ru-RU"/>
        </w:rPr>
      </w:pPr>
      <w:r w:rsidRPr="00B704D9">
        <w:rPr>
          <w:lang w:val="ru-RU"/>
        </w:rPr>
        <w:t>11</w:t>
      </w:r>
      <w:r w:rsidR="00BB11AE" w:rsidRPr="00B704D9">
        <w:rPr>
          <w:lang w:val="ru-RU"/>
        </w:rPr>
        <w:t xml:space="preserve">). </w:t>
      </w:r>
      <w:proofErr w:type="spellStart"/>
      <w:r w:rsidR="00BB11AE" w:rsidRPr="00B704D9">
        <w:rPr>
          <w:lang w:val="ru-RU"/>
        </w:rPr>
        <w:t>Поконтейнерная</w:t>
      </w:r>
      <w:proofErr w:type="spellEnd"/>
      <w:r w:rsidR="00BB11AE" w:rsidRPr="00B704D9">
        <w:rPr>
          <w:lang w:val="ru-RU"/>
        </w:rPr>
        <w:t xml:space="preserve"> спецификация, если оформляется несколько контейнеров</w:t>
      </w:r>
      <w:r w:rsidR="007B4C18" w:rsidRPr="00B704D9">
        <w:rPr>
          <w:lang w:val="ru-RU"/>
        </w:rPr>
        <w:t xml:space="preserve"> в одной партии</w:t>
      </w:r>
      <w:r w:rsidR="00BB11AE" w:rsidRPr="00B704D9">
        <w:rPr>
          <w:lang w:val="ru-RU"/>
        </w:rPr>
        <w:t xml:space="preserve">. (Указывается количество, вес нетто и брутто грузовых мест в каждом </w:t>
      </w:r>
      <w:r w:rsidR="00346DC6" w:rsidRPr="00B704D9">
        <w:rPr>
          <w:lang w:val="ru-RU"/>
        </w:rPr>
        <w:t>контейнере</w:t>
      </w:r>
      <w:r w:rsidR="00BB11AE" w:rsidRPr="00B704D9">
        <w:rPr>
          <w:lang w:val="ru-RU"/>
        </w:rPr>
        <w:t>) –</w:t>
      </w:r>
      <w:r w:rsidR="00084B7A" w:rsidRPr="00B704D9">
        <w:rPr>
          <w:lang w:val="ru-RU"/>
        </w:rPr>
        <w:t xml:space="preserve"> </w:t>
      </w:r>
      <w:r w:rsidR="00BB11AE" w:rsidRPr="00B704D9">
        <w:rPr>
          <w:lang w:val="ru-RU"/>
        </w:rPr>
        <w:t>в эл виде.</w:t>
      </w:r>
    </w:p>
    <w:p w14:paraId="6D98E178" w14:textId="1D0EA2B2" w:rsidR="00977EF4" w:rsidRDefault="00977EF4" w:rsidP="00BB11AE">
      <w:pPr>
        <w:rPr>
          <w:lang w:val="ru-RU"/>
        </w:rPr>
      </w:pPr>
    </w:p>
    <w:p w14:paraId="558441EE" w14:textId="78BEC8AC" w:rsidR="00977EF4" w:rsidRPr="00977EF4" w:rsidRDefault="00977EF4" w:rsidP="00BB11AE">
      <w:pPr>
        <w:rPr>
          <w:lang w:val="ru-RU"/>
        </w:rPr>
      </w:pPr>
      <w:r>
        <w:rPr>
          <w:lang w:val="ru-RU"/>
        </w:rPr>
        <w:t xml:space="preserve">12). </w:t>
      </w:r>
      <w:r w:rsidRPr="00977EF4">
        <w:rPr>
          <w:lang w:val="ru-RU"/>
        </w:rPr>
        <w:t>Сертификат происхождения</w:t>
      </w:r>
      <w:r>
        <w:rPr>
          <w:lang w:val="ru-RU"/>
        </w:rPr>
        <w:t xml:space="preserve"> «</w:t>
      </w:r>
      <w:r w:rsidRPr="00977EF4">
        <w:rPr>
          <w:lang w:val="ru-RU"/>
        </w:rPr>
        <w:t>CERTIFICATE OF OR</w:t>
      </w:r>
      <w:r>
        <w:t>I</w:t>
      </w:r>
      <w:r w:rsidRPr="00977EF4">
        <w:rPr>
          <w:lang w:val="ru-RU"/>
        </w:rPr>
        <w:t>GIN</w:t>
      </w:r>
      <w:r>
        <w:rPr>
          <w:lang w:val="ru-RU"/>
        </w:rPr>
        <w:t>»</w:t>
      </w:r>
      <w:r w:rsidRPr="00977EF4">
        <w:rPr>
          <w:lang w:val="ru-RU"/>
        </w:rPr>
        <w:t xml:space="preserve"> — документ, указывающий страну происхождения товара.</w:t>
      </w:r>
    </w:p>
    <w:p w14:paraId="63AD39C6" w14:textId="77777777" w:rsidR="00BB11AE" w:rsidRPr="00B704D9" w:rsidRDefault="00BB11AE" w:rsidP="008B4612">
      <w:pPr>
        <w:rPr>
          <w:lang w:val="ru-RU"/>
        </w:rPr>
      </w:pPr>
    </w:p>
    <w:p w14:paraId="403497A0" w14:textId="69E1ABA7" w:rsidR="007168E5" w:rsidRPr="00B704D9" w:rsidRDefault="00F21E13" w:rsidP="00B266ED">
      <w:pPr>
        <w:rPr>
          <w:lang w:val="ru-RU"/>
        </w:rPr>
      </w:pPr>
      <w:r w:rsidRPr="00B704D9">
        <w:rPr>
          <w:lang w:val="ru-RU"/>
        </w:rPr>
        <w:t>1</w:t>
      </w:r>
      <w:r w:rsidR="00977EF4">
        <w:rPr>
          <w:lang w:val="ru-RU"/>
        </w:rPr>
        <w:t>3</w:t>
      </w:r>
      <w:r w:rsidR="00B266ED" w:rsidRPr="00B704D9">
        <w:rPr>
          <w:lang w:val="ru-RU"/>
        </w:rPr>
        <w:t>)</w:t>
      </w:r>
      <w:r w:rsidR="00367741" w:rsidRPr="00B704D9">
        <w:rPr>
          <w:lang w:val="ru-RU"/>
        </w:rPr>
        <w:t>.</w:t>
      </w:r>
      <w:r w:rsidR="00B266ED" w:rsidRPr="00B704D9">
        <w:rPr>
          <w:lang w:val="ru-RU"/>
        </w:rPr>
        <w:t xml:space="preserve"> Таможенные органы имеют право официально запросить другие документы, относящие</w:t>
      </w:r>
      <w:r w:rsidR="00705236" w:rsidRPr="00B704D9">
        <w:rPr>
          <w:lang w:val="ru-RU"/>
        </w:rPr>
        <w:t>ся</w:t>
      </w:r>
      <w:r w:rsidR="00B266ED" w:rsidRPr="00B704D9">
        <w:rPr>
          <w:lang w:val="ru-RU"/>
        </w:rPr>
        <w:t xml:space="preserve"> к компании или внешнеторговому контракту. </w:t>
      </w:r>
      <w:bookmarkEnd w:id="0"/>
    </w:p>
    <w:sectPr w:rsidR="007168E5" w:rsidRPr="00B704D9" w:rsidSect="00C145A5">
      <w:headerReference w:type="default" r:id="rId13"/>
      <w:footerReference w:type="default" r:id="rId14"/>
      <w:pgSz w:w="11906" w:h="16838"/>
      <w:pgMar w:top="851" w:right="707" w:bottom="851" w:left="1134" w:header="284"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3AA8" w14:textId="77777777" w:rsidR="00D00DC0" w:rsidRDefault="00D00DC0">
      <w:r>
        <w:separator/>
      </w:r>
    </w:p>
  </w:endnote>
  <w:endnote w:type="continuationSeparator" w:id="0">
    <w:p w14:paraId="05249870" w14:textId="77777777" w:rsidR="00D00DC0" w:rsidRDefault="00D0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1BA8" w14:textId="77777777" w:rsidR="0078612C" w:rsidRPr="00C145A5" w:rsidRDefault="0078612C" w:rsidP="007B30F5">
    <w:pPr>
      <w:jc w:val="center"/>
      <w:rPr>
        <w:rFonts w:asciiTheme="majorHAnsi" w:hAnsiTheme="majorHAnsi" w:cs="Tahoma"/>
        <w:color w:val="800080"/>
        <w:sz w:val="12"/>
        <w:szCs w:val="12"/>
        <w:lang w:val="ru-RU"/>
      </w:rPr>
    </w:pPr>
    <w:r w:rsidRPr="00C145A5">
      <w:rPr>
        <w:rFonts w:asciiTheme="majorHAnsi" w:hAnsiTheme="majorHAnsi" w:cs="Tahoma"/>
        <w:color w:val="800080"/>
        <w:sz w:val="12"/>
        <w:szCs w:val="12"/>
        <w:lang w:val="ru-RU"/>
      </w:rPr>
      <w:t>ООО «РФК Групп»</w:t>
    </w:r>
  </w:p>
  <w:p w14:paraId="13E9BB93" w14:textId="1AE33FBC" w:rsidR="0078612C" w:rsidRPr="00C145A5" w:rsidRDefault="0078612C" w:rsidP="007B30F5">
    <w:pPr>
      <w:jc w:val="center"/>
      <w:rPr>
        <w:rFonts w:asciiTheme="majorHAnsi" w:hAnsiTheme="majorHAnsi" w:cs="Tahoma"/>
        <w:color w:val="800080"/>
        <w:sz w:val="12"/>
        <w:szCs w:val="12"/>
        <w:lang w:val="ru-RU"/>
      </w:rPr>
    </w:pPr>
    <w:r w:rsidRPr="00C145A5">
      <w:rPr>
        <w:rFonts w:asciiTheme="majorHAnsi" w:hAnsiTheme="majorHAnsi" w:cs="Tahoma"/>
        <w:color w:val="800080"/>
        <w:sz w:val="12"/>
        <w:szCs w:val="12"/>
        <w:lang w:val="ru-RU"/>
      </w:rPr>
      <w:t xml:space="preserve"> ИНН/КПП </w:t>
    </w:r>
    <w:r w:rsidR="00EA1021" w:rsidRPr="00C145A5">
      <w:rPr>
        <w:rFonts w:asciiTheme="majorHAnsi" w:hAnsiTheme="majorHAnsi" w:cs="Tahoma"/>
        <w:color w:val="800080"/>
        <w:sz w:val="12"/>
        <w:szCs w:val="12"/>
        <w:lang w:val="ru-RU"/>
      </w:rPr>
      <w:t>5029144117</w:t>
    </w:r>
    <w:r w:rsidRPr="00C145A5">
      <w:rPr>
        <w:rFonts w:asciiTheme="majorHAnsi" w:hAnsiTheme="majorHAnsi" w:cs="Tahoma"/>
        <w:color w:val="800080"/>
        <w:sz w:val="12"/>
        <w:szCs w:val="12"/>
        <w:lang w:val="ru-RU"/>
      </w:rPr>
      <w:t>/</w:t>
    </w:r>
    <w:r w:rsidR="00EA1021" w:rsidRPr="00C145A5">
      <w:rPr>
        <w:rFonts w:asciiTheme="majorHAnsi" w:hAnsiTheme="majorHAnsi" w:cs="Tahoma"/>
        <w:color w:val="800080"/>
        <w:sz w:val="12"/>
        <w:szCs w:val="12"/>
        <w:lang w:val="ru-RU"/>
      </w:rPr>
      <w:t>502901001</w:t>
    </w:r>
  </w:p>
  <w:p w14:paraId="08CDAB15" w14:textId="66F237E2" w:rsidR="0078612C" w:rsidRPr="00C145A5" w:rsidRDefault="0078612C" w:rsidP="007B30F5">
    <w:pPr>
      <w:jc w:val="center"/>
      <w:rPr>
        <w:rFonts w:asciiTheme="majorHAnsi" w:hAnsiTheme="majorHAnsi" w:cs="Tahoma"/>
        <w:color w:val="800080"/>
        <w:sz w:val="12"/>
        <w:szCs w:val="12"/>
        <w:lang w:val="ru-RU"/>
      </w:rPr>
    </w:pPr>
    <w:r w:rsidRPr="00C145A5">
      <w:rPr>
        <w:rFonts w:asciiTheme="majorHAnsi" w:hAnsiTheme="majorHAnsi" w:cs="Tahoma"/>
        <w:color w:val="800080"/>
        <w:sz w:val="12"/>
        <w:szCs w:val="12"/>
        <w:lang w:val="ru-RU"/>
      </w:rPr>
      <w:t>115114, г. Мос</w:t>
    </w:r>
    <w:r w:rsidR="000E1AA9" w:rsidRPr="00C145A5">
      <w:rPr>
        <w:rFonts w:asciiTheme="majorHAnsi" w:hAnsiTheme="majorHAnsi" w:cs="Tahoma"/>
        <w:color w:val="800080"/>
        <w:sz w:val="12"/>
        <w:szCs w:val="12"/>
        <w:lang w:val="ru-RU"/>
      </w:rPr>
      <w:t xml:space="preserve">ква, 2-ой Павелецкий проезд, д.5, стр. 1, БЦ </w:t>
    </w:r>
    <w:r w:rsidR="000E1AA9" w:rsidRPr="00C145A5">
      <w:rPr>
        <w:rFonts w:asciiTheme="majorHAnsi" w:hAnsiTheme="majorHAnsi" w:cs="Tahoma"/>
        <w:color w:val="800080"/>
        <w:sz w:val="12"/>
        <w:szCs w:val="12"/>
      </w:rPr>
      <w:t>Riverdale</w:t>
    </w:r>
  </w:p>
  <w:p w14:paraId="5528EC57" w14:textId="3AE87429" w:rsidR="0078612C" w:rsidRPr="00C145A5" w:rsidRDefault="008E1DD2">
    <w:pPr>
      <w:jc w:val="center"/>
      <w:rPr>
        <w:rFonts w:asciiTheme="majorHAnsi" w:hAnsiTheme="majorHAnsi" w:cs="Tahoma"/>
        <w:color w:val="800080"/>
        <w:sz w:val="12"/>
        <w:szCs w:val="12"/>
        <w:lang w:val="ru-RU"/>
      </w:rPr>
    </w:pPr>
    <w:proofErr w:type="spellStart"/>
    <w:r w:rsidRPr="00C145A5">
      <w:rPr>
        <w:rFonts w:asciiTheme="majorHAnsi" w:hAnsiTheme="majorHAnsi" w:cs="Tahoma"/>
        <w:color w:val="800080"/>
        <w:sz w:val="12"/>
        <w:szCs w:val="12"/>
      </w:rPr>
      <w:t>Тел</w:t>
    </w:r>
    <w:proofErr w:type="spellEnd"/>
    <w:r w:rsidRPr="00C145A5">
      <w:rPr>
        <w:rFonts w:asciiTheme="majorHAnsi" w:hAnsiTheme="majorHAnsi" w:cs="Tahoma"/>
        <w:color w:val="800080"/>
        <w:sz w:val="12"/>
        <w:szCs w:val="12"/>
      </w:rPr>
      <w:t>.</w:t>
    </w:r>
    <w:r w:rsidR="0078612C" w:rsidRPr="00C145A5">
      <w:rPr>
        <w:rFonts w:asciiTheme="majorHAnsi" w:hAnsiTheme="majorHAnsi" w:cs="Tahoma"/>
        <w:color w:val="800080"/>
        <w:sz w:val="12"/>
        <w:szCs w:val="12"/>
      </w:rPr>
      <w:t>: (</w:t>
    </w:r>
    <w:r w:rsidR="000E1AA9" w:rsidRPr="00C145A5">
      <w:rPr>
        <w:rFonts w:asciiTheme="majorHAnsi" w:hAnsiTheme="majorHAnsi" w:cs="Tahoma"/>
        <w:color w:val="800080"/>
        <w:sz w:val="12"/>
        <w:szCs w:val="12"/>
      </w:rPr>
      <w:t>495</w:t>
    </w:r>
    <w:r w:rsidR="0078612C" w:rsidRPr="00C145A5">
      <w:rPr>
        <w:rFonts w:asciiTheme="majorHAnsi" w:hAnsiTheme="majorHAnsi" w:cs="Tahoma"/>
        <w:color w:val="800080"/>
        <w:sz w:val="12"/>
        <w:szCs w:val="12"/>
      </w:rPr>
      <w:t xml:space="preserve">) </w:t>
    </w:r>
    <w:r w:rsidR="000E1AA9" w:rsidRPr="00C145A5">
      <w:rPr>
        <w:rFonts w:asciiTheme="majorHAnsi" w:hAnsiTheme="majorHAnsi" w:cs="Tahoma"/>
        <w:color w:val="800080"/>
        <w:sz w:val="12"/>
        <w:szCs w:val="12"/>
        <w:lang w:val="ru-RU"/>
      </w:rPr>
      <w:t>620</w:t>
    </w:r>
    <w:r w:rsidR="0078612C" w:rsidRPr="00C145A5">
      <w:rPr>
        <w:rFonts w:asciiTheme="majorHAnsi" w:hAnsiTheme="majorHAnsi" w:cs="Tahoma"/>
        <w:color w:val="800080"/>
        <w:sz w:val="12"/>
        <w:szCs w:val="12"/>
      </w:rPr>
      <w:t>-</w:t>
    </w:r>
    <w:r w:rsidR="000E1AA9" w:rsidRPr="00C145A5">
      <w:rPr>
        <w:rFonts w:asciiTheme="majorHAnsi" w:hAnsiTheme="majorHAnsi" w:cs="Tahoma"/>
        <w:color w:val="800080"/>
        <w:sz w:val="12"/>
        <w:szCs w:val="12"/>
        <w:lang w:val="ru-RU"/>
      </w:rPr>
      <w:t>96</w:t>
    </w:r>
    <w:r w:rsidR="0078612C" w:rsidRPr="00C145A5">
      <w:rPr>
        <w:rFonts w:asciiTheme="majorHAnsi" w:hAnsiTheme="majorHAnsi" w:cs="Tahoma"/>
        <w:color w:val="800080"/>
        <w:sz w:val="12"/>
        <w:szCs w:val="12"/>
      </w:rPr>
      <w:t>-</w:t>
    </w:r>
    <w:r w:rsidR="000E1AA9" w:rsidRPr="00C145A5">
      <w:rPr>
        <w:rFonts w:asciiTheme="majorHAnsi" w:hAnsiTheme="majorHAnsi" w:cs="Tahoma"/>
        <w:color w:val="800080"/>
        <w:sz w:val="12"/>
        <w:szCs w:val="12"/>
        <w:lang w:val="ru-RU"/>
      </w:rPr>
      <w:t>72</w:t>
    </w:r>
  </w:p>
  <w:p w14:paraId="1DFFA9C9" w14:textId="77777777" w:rsidR="0078612C" w:rsidRPr="00C145A5" w:rsidRDefault="00D00DC0">
    <w:pPr>
      <w:jc w:val="center"/>
      <w:rPr>
        <w:rFonts w:ascii="Tahoma" w:hAnsi="Tahoma" w:cs="Tahoma"/>
        <w:color w:val="800080"/>
        <w:sz w:val="12"/>
        <w:szCs w:val="12"/>
        <w:lang w:val="ru-RU"/>
      </w:rPr>
    </w:pPr>
    <w:hyperlink r:id="rId1" w:history="1">
      <w:r w:rsidR="0078612C" w:rsidRPr="00C145A5">
        <w:rPr>
          <w:rStyle w:val="a5"/>
          <w:rFonts w:ascii="Tahoma" w:hAnsi="Tahoma" w:cs="Tahoma"/>
          <w:sz w:val="12"/>
          <w:szCs w:val="12"/>
          <w:lang w:val="ru-RU"/>
        </w:rPr>
        <w:t>www.rfkgrp.</w:t>
      </w:r>
      <w:r w:rsidR="0078612C" w:rsidRPr="00C145A5">
        <w:rPr>
          <w:rStyle w:val="a5"/>
          <w:rFonts w:ascii="Tahoma" w:hAnsi="Tahoma" w:cs="Tahoma"/>
          <w:sz w:val="12"/>
          <w:szCs w:val="12"/>
        </w:rPr>
        <w:t>com</w:t>
      </w:r>
    </w:hyperlink>
    <w:r w:rsidR="0078612C" w:rsidRPr="00C145A5">
      <w:rPr>
        <w:rFonts w:ascii="Tahoma" w:hAnsi="Tahoma" w:cs="Tahoma"/>
        <w:color w:val="800080"/>
        <w:sz w:val="12"/>
        <w:szCs w:val="12"/>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B1A2" w14:textId="77777777" w:rsidR="00D00DC0" w:rsidRDefault="00D00DC0">
      <w:r>
        <w:separator/>
      </w:r>
    </w:p>
  </w:footnote>
  <w:footnote w:type="continuationSeparator" w:id="0">
    <w:p w14:paraId="2BDF23BA" w14:textId="77777777" w:rsidR="00D00DC0" w:rsidRDefault="00D00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8E02" w14:textId="77777777" w:rsidR="0078612C" w:rsidRPr="007B30F5" w:rsidRDefault="0078612C" w:rsidP="00872DC1">
    <w:pPr>
      <w:pStyle w:val="a3"/>
    </w:pPr>
    <w:r>
      <w:rPr>
        <w:noProof/>
        <w:lang w:val="ru-RU" w:eastAsia="ru-RU"/>
      </w:rPr>
      <w:drawing>
        <wp:inline distT="0" distB="0" distL="0" distR="0" wp14:anchorId="2AD5A4E3" wp14:editId="3CD91FC7">
          <wp:extent cx="1512000" cy="529631"/>
          <wp:effectExtent l="0" t="0" r="0" b="3810"/>
          <wp:docPr id="11" name="Рисунок 11" descr="compan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mpan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529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CCB8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694A77"/>
    <w:multiLevelType w:val="singleLevel"/>
    <w:tmpl w:val="1828016C"/>
    <w:lvl w:ilvl="0">
      <w:start w:val="1"/>
      <w:numFmt w:val="decimal"/>
      <w:lvlText w:val="%1. "/>
      <w:legacy w:legacy="1" w:legacySpace="0" w:legacyIndent="283"/>
      <w:lvlJc w:val="left"/>
      <w:pPr>
        <w:ind w:left="643" w:hanging="283"/>
      </w:pPr>
      <w:rPr>
        <w:rFonts w:ascii="Times New Roman" w:hAnsi="Times New Roman" w:hint="default"/>
        <w:b w:val="0"/>
        <w:i w:val="0"/>
        <w:sz w:val="28"/>
        <w:u w:val="none"/>
      </w:rPr>
    </w:lvl>
  </w:abstractNum>
  <w:abstractNum w:abstractNumId="2" w15:restartNumberingAfterBreak="0">
    <w:nsid w:val="23203ACB"/>
    <w:multiLevelType w:val="hybridMultilevel"/>
    <w:tmpl w:val="97F630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5266D48"/>
    <w:multiLevelType w:val="hybridMultilevel"/>
    <w:tmpl w:val="E7EAB2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2884AFC"/>
    <w:multiLevelType w:val="hybridMultilevel"/>
    <w:tmpl w:val="128491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3A2193"/>
    <w:multiLevelType w:val="hybridMultilevel"/>
    <w:tmpl w:val="8AEE69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62C"/>
    <w:rsid w:val="00000E87"/>
    <w:rsid w:val="000042FF"/>
    <w:rsid w:val="0000629C"/>
    <w:rsid w:val="00007D32"/>
    <w:rsid w:val="0001150C"/>
    <w:rsid w:val="00020794"/>
    <w:rsid w:val="00033E83"/>
    <w:rsid w:val="00040CEF"/>
    <w:rsid w:val="0004159C"/>
    <w:rsid w:val="000560B2"/>
    <w:rsid w:val="00060BDA"/>
    <w:rsid w:val="000612CC"/>
    <w:rsid w:val="00061828"/>
    <w:rsid w:val="00061F06"/>
    <w:rsid w:val="00062523"/>
    <w:rsid w:val="000639D0"/>
    <w:rsid w:val="000725F4"/>
    <w:rsid w:val="000766EF"/>
    <w:rsid w:val="00077683"/>
    <w:rsid w:val="00084B7A"/>
    <w:rsid w:val="00085888"/>
    <w:rsid w:val="000A125E"/>
    <w:rsid w:val="000B2817"/>
    <w:rsid w:val="000E1AA9"/>
    <w:rsid w:val="000F1E66"/>
    <w:rsid w:val="000F62D5"/>
    <w:rsid w:val="00102118"/>
    <w:rsid w:val="001022BF"/>
    <w:rsid w:val="001125AE"/>
    <w:rsid w:val="001307E3"/>
    <w:rsid w:val="00131373"/>
    <w:rsid w:val="00144EC4"/>
    <w:rsid w:val="00155C69"/>
    <w:rsid w:val="00156EDF"/>
    <w:rsid w:val="001861AD"/>
    <w:rsid w:val="00186E3B"/>
    <w:rsid w:val="00194C2A"/>
    <w:rsid w:val="001A6DFC"/>
    <w:rsid w:val="001B27F0"/>
    <w:rsid w:val="001B535C"/>
    <w:rsid w:val="001C0B01"/>
    <w:rsid w:val="001C1966"/>
    <w:rsid w:val="00206BDE"/>
    <w:rsid w:val="002113DF"/>
    <w:rsid w:val="00211EF2"/>
    <w:rsid w:val="00223C24"/>
    <w:rsid w:val="00230B56"/>
    <w:rsid w:val="002335F1"/>
    <w:rsid w:val="002564EF"/>
    <w:rsid w:val="00261D03"/>
    <w:rsid w:val="002756B6"/>
    <w:rsid w:val="0027764A"/>
    <w:rsid w:val="00292FCF"/>
    <w:rsid w:val="002A0940"/>
    <w:rsid w:val="002B751D"/>
    <w:rsid w:val="002D2D76"/>
    <w:rsid w:val="002E077D"/>
    <w:rsid w:val="002E139C"/>
    <w:rsid w:val="002E1B21"/>
    <w:rsid w:val="002E7DCB"/>
    <w:rsid w:val="00315E51"/>
    <w:rsid w:val="0032164A"/>
    <w:rsid w:val="00325B6C"/>
    <w:rsid w:val="0034133B"/>
    <w:rsid w:val="00342809"/>
    <w:rsid w:val="00346DC6"/>
    <w:rsid w:val="00354F52"/>
    <w:rsid w:val="00367741"/>
    <w:rsid w:val="003706EF"/>
    <w:rsid w:val="00380A01"/>
    <w:rsid w:val="0038107B"/>
    <w:rsid w:val="00385DC9"/>
    <w:rsid w:val="003B54FB"/>
    <w:rsid w:val="003D1C61"/>
    <w:rsid w:val="003D4A66"/>
    <w:rsid w:val="003D5C99"/>
    <w:rsid w:val="003E2C1C"/>
    <w:rsid w:val="003F0876"/>
    <w:rsid w:val="003F2628"/>
    <w:rsid w:val="003F7EA7"/>
    <w:rsid w:val="004072D0"/>
    <w:rsid w:val="004135E0"/>
    <w:rsid w:val="00441CE2"/>
    <w:rsid w:val="00462786"/>
    <w:rsid w:val="004700E6"/>
    <w:rsid w:val="00473618"/>
    <w:rsid w:val="00473920"/>
    <w:rsid w:val="00477224"/>
    <w:rsid w:val="004778C6"/>
    <w:rsid w:val="004803EF"/>
    <w:rsid w:val="004A761F"/>
    <w:rsid w:val="004B42FC"/>
    <w:rsid w:val="004B5287"/>
    <w:rsid w:val="004B6215"/>
    <w:rsid w:val="004C06E3"/>
    <w:rsid w:val="004D6A16"/>
    <w:rsid w:val="004E1051"/>
    <w:rsid w:val="00505C00"/>
    <w:rsid w:val="00515122"/>
    <w:rsid w:val="0052181F"/>
    <w:rsid w:val="005361AA"/>
    <w:rsid w:val="005367F5"/>
    <w:rsid w:val="00554FDD"/>
    <w:rsid w:val="00563BD9"/>
    <w:rsid w:val="00566600"/>
    <w:rsid w:val="00576381"/>
    <w:rsid w:val="00577334"/>
    <w:rsid w:val="005940C3"/>
    <w:rsid w:val="00596812"/>
    <w:rsid w:val="005A1BED"/>
    <w:rsid w:val="005A3667"/>
    <w:rsid w:val="005A573E"/>
    <w:rsid w:val="005B5E98"/>
    <w:rsid w:val="005E1428"/>
    <w:rsid w:val="005E6B8E"/>
    <w:rsid w:val="005E7A0E"/>
    <w:rsid w:val="00613906"/>
    <w:rsid w:val="006179ED"/>
    <w:rsid w:val="006216F3"/>
    <w:rsid w:val="006266CD"/>
    <w:rsid w:val="0063112E"/>
    <w:rsid w:val="00637C49"/>
    <w:rsid w:val="00640F43"/>
    <w:rsid w:val="0064360A"/>
    <w:rsid w:val="00646789"/>
    <w:rsid w:val="006541DD"/>
    <w:rsid w:val="00656FC3"/>
    <w:rsid w:val="006618A9"/>
    <w:rsid w:val="00661B83"/>
    <w:rsid w:val="00681F19"/>
    <w:rsid w:val="0068393F"/>
    <w:rsid w:val="00692995"/>
    <w:rsid w:val="00693B5D"/>
    <w:rsid w:val="006A28B7"/>
    <w:rsid w:val="006B1946"/>
    <w:rsid w:val="006B2D30"/>
    <w:rsid w:val="006E296D"/>
    <w:rsid w:val="0070518B"/>
    <w:rsid w:val="00705236"/>
    <w:rsid w:val="00712854"/>
    <w:rsid w:val="007168E5"/>
    <w:rsid w:val="0072245D"/>
    <w:rsid w:val="007255CD"/>
    <w:rsid w:val="007316B5"/>
    <w:rsid w:val="0073735F"/>
    <w:rsid w:val="00737EE2"/>
    <w:rsid w:val="007409EB"/>
    <w:rsid w:val="00741923"/>
    <w:rsid w:val="00743AAD"/>
    <w:rsid w:val="0074695B"/>
    <w:rsid w:val="00772283"/>
    <w:rsid w:val="007743AD"/>
    <w:rsid w:val="00784B33"/>
    <w:rsid w:val="0078612C"/>
    <w:rsid w:val="00786F65"/>
    <w:rsid w:val="007875EE"/>
    <w:rsid w:val="007978DD"/>
    <w:rsid w:val="007A4093"/>
    <w:rsid w:val="007B30F5"/>
    <w:rsid w:val="007B4C18"/>
    <w:rsid w:val="007C013C"/>
    <w:rsid w:val="007D6FA2"/>
    <w:rsid w:val="007E6482"/>
    <w:rsid w:val="007F449F"/>
    <w:rsid w:val="008021BF"/>
    <w:rsid w:val="0080696E"/>
    <w:rsid w:val="008229D0"/>
    <w:rsid w:val="00823DE8"/>
    <w:rsid w:val="00832FA9"/>
    <w:rsid w:val="00842337"/>
    <w:rsid w:val="00842422"/>
    <w:rsid w:val="00843E14"/>
    <w:rsid w:val="00851A0D"/>
    <w:rsid w:val="008520CB"/>
    <w:rsid w:val="00867B0A"/>
    <w:rsid w:val="00872DC1"/>
    <w:rsid w:val="008750E5"/>
    <w:rsid w:val="008A15D2"/>
    <w:rsid w:val="008A439F"/>
    <w:rsid w:val="008B4612"/>
    <w:rsid w:val="008C095F"/>
    <w:rsid w:val="008D1188"/>
    <w:rsid w:val="008D6D61"/>
    <w:rsid w:val="008E0763"/>
    <w:rsid w:val="008E1DD2"/>
    <w:rsid w:val="008E673A"/>
    <w:rsid w:val="0090777D"/>
    <w:rsid w:val="009143E3"/>
    <w:rsid w:val="0092168F"/>
    <w:rsid w:val="00931860"/>
    <w:rsid w:val="00934823"/>
    <w:rsid w:val="009406A0"/>
    <w:rsid w:val="009422C3"/>
    <w:rsid w:val="00963BF3"/>
    <w:rsid w:val="00964049"/>
    <w:rsid w:val="009752C8"/>
    <w:rsid w:val="00977EF4"/>
    <w:rsid w:val="00993FED"/>
    <w:rsid w:val="00994BF2"/>
    <w:rsid w:val="00995326"/>
    <w:rsid w:val="009A0D87"/>
    <w:rsid w:val="009A5C87"/>
    <w:rsid w:val="009D29C4"/>
    <w:rsid w:val="009F0D4B"/>
    <w:rsid w:val="009F7885"/>
    <w:rsid w:val="00A15315"/>
    <w:rsid w:val="00A164E6"/>
    <w:rsid w:val="00A17CD1"/>
    <w:rsid w:val="00A23E8C"/>
    <w:rsid w:val="00A23F2D"/>
    <w:rsid w:val="00A24590"/>
    <w:rsid w:val="00A25FE4"/>
    <w:rsid w:val="00A3391E"/>
    <w:rsid w:val="00A43904"/>
    <w:rsid w:val="00A44BEA"/>
    <w:rsid w:val="00A513D7"/>
    <w:rsid w:val="00A53BC2"/>
    <w:rsid w:val="00A55733"/>
    <w:rsid w:val="00A62A97"/>
    <w:rsid w:val="00A65D01"/>
    <w:rsid w:val="00A86BBB"/>
    <w:rsid w:val="00A96614"/>
    <w:rsid w:val="00A97655"/>
    <w:rsid w:val="00AA242D"/>
    <w:rsid w:val="00AA31D8"/>
    <w:rsid w:val="00AA7648"/>
    <w:rsid w:val="00AB0669"/>
    <w:rsid w:val="00AB1087"/>
    <w:rsid w:val="00AC56B6"/>
    <w:rsid w:val="00AE61C6"/>
    <w:rsid w:val="00AF3AF2"/>
    <w:rsid w:val="00B0539D"/>
    <w:rsid w:val="00B11EC7"/>
    <w:rsid w:val="00B266ED"/>
    <w:rsid w:val="00B31B37"/>
    <w:rsid w:val="00B37EB6"/>
    <w:rsid w:val="00B40075"/>
    <w:rsid w:val="00B436AD"/>
    <w:rsid w:val="00B651DB"/>
    <w:rsid w:val="00B704D9"/>
    <w:rsid w:val="00B738AC"/>
    <w:rsid w:val="00B81C00"/>
    <w:rsid w:val="00BB11AE"/>
    <w:rsid w:val="00BC113C"/>
    <w:rsid w:val="00BC4711"/>
    <w:rsid w:val="00BD0D3D"/>
    <w:rsid w:val="00BD4AEA"/>
    <w:rsid w:val="00BD4B2F"/>
    <w:rsid w:val="00BE442A"/>
    <w:rsid w:val="00BF0C19"/>
    <w:rsid w:val="00C041DD"/>
    <w:rsid w:val="00C11365"/>
    <w:rsid w:val="00C145A5"/>
    <w:rsid w:val="00C2065A"/>
    <w:rsid w:val="00C2795B"/>
    <w:rsid w:val="00C5441B"/>
    <w:rsid w:val="00C63E59"/>
    <w:rsid w:val="00C70083"/>
    <w:rsid w:val="00C955D5"/>
    <w:rsid w:val="00CD477B"/>
    <w:rsid w:val="00CE26A9"/>
    <w:rsid w:val="00CE5A7A"/>
    <w:rsid w:val="00CE6C52"/>
    <w:rsid w:val="00CE7B78"/>
    <w:rsid w:val="00CF6123"/>
    <w:rsid w:val="00CF717D"/>
    <w:rsid w:val="00D009CF"/>
    <w:rsid w:val="00D00DC0"/>
    <w:rsid w:val="00D103FE"/>
    <w:rsid w:val="00D14B94"/>
    <w:rsid w:val="00D21811"/>
    <w:rsid w:val="00D237CF"/>
    <w:rsid w:val="00D27E82"/>
    <w:rsid w:val="00D55C4D"/>
    <w:rsid w:val="00D6764A"/>
    <w:rsid w:val="00D734C8"/>
    <w:rsid w:val="00D7562C"/>
    <w:rsid w:val="00D75F14"/>
    <w:rsid w:val="00D8035E"/>
    <w:rsid w:val="00DA0107"/>
    <w:rsid w:val="00DA413A"/>
    <w:rsid w:val="00DC6545"/>
    <w:rsid w:val="00DD32F3"/>
    <w:rsid w:val="00DE144B"/>
    <w:rsid w:val="00DF697A"/>
    <w:rsid w:val="00E038D6"/>
    <w:rsid w:val="00E075A2"/>
    <w:rsid w:val="00E2725D"/>
    <w:rsid w:val="00E65B0E"/>
    <w:rsid w:val="00E85A8A"/>
    <w:rsid w:val="00E91343"/>
    <w:rsid w:val="00EA1021"/>
    <w:rsid w:val="00EA18C4"/>
    <w:rsid w:val="00EB2ED6"/>
    <w:rsid w:val="00EC492D"/>
    <w:rsid w:val="00EC756C"/>
    <w:rsid w:val="00EC777C"/>
    <w:rsid w:val="00EE47E1"/>
    <w:rsid w:val="00EE5F7F"/>
    <w:rsid w:val="00EE6078"/>
    <w:rsid w:val="00EF2212"/>
    <w:rsid w:val="00F05D7D"/>
    <w:rsid w:val="00F21E13"/>
    <w:rsid w:val="00F2325F"/>
    <w:rsid w:val="00F26191"/>
    <w:rsid w:val="00F41305"/>
    <w:rsid w:val="00F47A65"/>
    <w:rsid w:val="00F5099C"/>
    <w:rsid w:val="00F528A7"/>
    <w:rsid w:val="00F544BE"/>
    <w:rsid w:val="00F547CA"/>
    <w:rsid w:val="00F60E2C"/>
    <w:rsid w:val="00F63AA2"/>
    <w:rsid w:val="00F779C8"/>
    <w:rsid w:val="00F77F10"/>
    <w:rsid w:val="00F83E49"/>
    <w:rsid w:val="00FA3990"/>
    <w:rsid w:val="00FA3B7F"/>
    <w:rsid w:val="00FA3C66"/>
    <w:rsid w:val="00FA3E6D"/>
    <w:rsid w:val="00FA5FD2"/>
    <w:rsid w:val="00FB1C5C"/>
    <w:rsid w:val="00FC0503"/>
    <w:rsid w:val="00FC1833"/>
    <w:rsid w:val="00FC1F76"/>
    <w:rsid w:val="00FC6A5F"/>
    <w:rsid w:val="00FD19B6"/>
    <w:rsid w:val="00FF00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C1FE5"/>
  <w14:defaultImageDpi w14:val="300"/>
  <w15:docId w15:val="{155ED1D2-DF5D-4FB8-9A0E-F0C9EBC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CE7B78"/>
    <w:rPr>
      <w:sz w:val="24"/>
      <w:szCs w:val="24"/>
      <w:lang w:val="en-US" w:eastAsia="en-US"/>
    </w:rPr>
  </w:style>
  <w:style w:type="paragraph" w:styleId="1">
    <w:name w:val="heading 1"/>
    <w:basedOn w:val="a"/>
    <w:next w:val="a"/>
    <w:qFormat/>
    <w:pPr>
      <w:keepNext/>
      <w:jc w:val="center"/>
      <w:outlineLvl w:val="0"/>
    </w:pPr>
    <w:rPr>
      <w:rFonts w:ascii="Tahoma" w:hAnsi="Tahoma" w:cs="Tahoma"/>
      <w:b/>
      <w:bCs/>
      <w:sz w:val="28"/>
    </w:rPr>
  </w:style>
  <w:style w:type="paragraph" w:styleId="7">
    <w:name w:val="heading 7"/>
    <w:basedOn w:val="a"/>
    <w:next w:val="a"/>
    <w:qFormat/>
    <w:rsid w:val="00F2325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844"/>
        <w:tab w:val="right" w:pos="9689"/>
      </w:tabs>
    </w:pPr>
  </w:style>
  <w:style w:type="paragraph" w:styleId="a4">
    <w:name w:val="footer"/>
    <w:basedOn w:val="a"/>
    <w:pPr>
      <w:tabs>
        <w:tab w:val="center" w:pos="4844"/>
        <w:tab w:val="right" w:pos="9689"/>
      </w:tabs>
    </w:pPr>
  </w:style>
  <w:style w:type="character" w:styleId="a5">
    <w:name w:val="Hyperlink"/>
    <w:basedOn w:val="a0"/>
    <w:rPr>
      <w:color w:val="0000FF"/>
      <w:u w:val="single"/>
    </w:rPr>
  </w:style>
  <w:style w:type="table" w:styleId="a6">
    <w:name w:val="Table Grid"/>
    <w:basedOn w:val="a1"/>
    <w:rsid w:val="00040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rsid w:val="00563BD9"/>
    <w:rPr>
      <w:color w:val="800080"/>
      <w:u w:val="single"/>
    </w:rPr>
  </w:style>
  <w:style w:type="paragraph" w:styleId="a8">
    <w:name w:val="Balloon Text"/>
    <w:basedOn w:val="a"/>
    <w:semiHidden/>
    <w:rsid w:val="001C0B01"/>
    <w:rPr>
      <w:rFonts w:ascii="Tahoma" w:hAnsi="Tahoma" w:cs="Tahoma"/>
      <w:sz w:val="16"/>
      <w:szCs w:val="16"/>
    </w:rPr>
  </w:style>
  <w:style w:type="paragraph" w:styleId="2">
    <w:name w:val="Body Text 2"/>
    <w:basedOn w:val="a"/>
    <w:rsid w:val="00F2325F"/>
    <w:rPr>
      <w:sz w:val="28"/>
      <w:szCs w:val="20"/>
      <w:lang w:val="ru-RU" w:eastAsia="ru-RU"/>
    </w:rPr>
  </w:style>
  <w:style w:type="paragraph" w:styleId="3">
    <w:name w:val="Body Text 3"/>
    <w:basedOn w:val="a"/>
    <w:rsid w:val="00F2325F"/>
    <w:pPr>
      <w:jc w:val="both"/>
    </w:pPr>
    <w:rPr>
      <w:b/>
      <w:i/>
      <w:sz w:val="40"/>
      <w:szCs w:val="20"/>
      <w:lang w:val="ru-RU" w:eastAsia="ru-RU"/>
    </w:rPr>
  </w:style>
  <w:style w:type="paragraph" w:styleId="a9">
    <w:name w:val="Body Text Indent"/>
    <w:basedOn w:val="a"/>
    <w:rsid w:val="00F2325F"/>
    <w:pPr>
      <w:ind w:firstLine="720"/>
      <w:jc w:val="both"/>
    </w:pPr>
    <w:rPr>
      <w:b/>
      <w:bCs/>
      <w:lang w:eastAsia="ru-RU"/>
    </w:rPr>
  </w:style>
  <w:style w:type="paragraph" w:styleId="aa">
    <w:name w:val="Normal (Web)"/>
    <w:basedOn w:val="a"/>
    <w:rsid w:val="008B4612"/>
    <w:rPr>
      <w:lang w:val="ru-RU" w:eastAsia="ru-RU"/>
    </w:rPr>
  </w:style>
  <w:style w:type="character" w:styleId="ab">
    <w:name w:val="Unresolved Mention"/>
    <w:basedOn w:val="a0"/>
    <w:rsid w:val="00004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227">
      <w:bodyDiv w:val="1"/>
      <w:marLeft w:val="0"/>
      <w:marRight w:val="0"/>
      <w:marTop w:val="0"/>
      <w:marBottom w:val="0"/>
      <w:divBdr>
        <w:top w:val="none" w:sz="0" w:space="0" w:color="auto"/>
        <w:left w:val="none" w:sz="0" w:space="0" w:color="auto"/>
        <w:bottom w:val="none" w:sz="0" w:space="0" w:color="auto"/>
        <w:right w:val="none" w:sz="0" w:space="0" w:color="auto"/>
      </w:divBdr>
    </w:div>
    <w:div w:id="104084039">
      <w:bodyDiv w:val="1"/>
      <w:marLeft w:val="0"/>
      <w:marRight w:val="0"/>
      <w:marTop w:val="0"/>
      <w:marBottom w:val="0"/>
      <w:divBdr>
        <w:top w:val="none" w:sz="0" w:space="0" w:color="auto"/>
        <w:left w:val="none" w:sz="0" w:space="0" w:color="auto"/>
        <w:bottom w:val="none" w:sz="0" w:space="0" w:color="auto"/>
        <w:right w:val="none" w:sz="0" w:space="0" w:color="auto"/>
      </w:divBdr>
    </w:div>
    <w:div w:id="170533234">
      <w:bodyDiv w:val="1"/>
      <w:marLeft w:val="0"/>
      <w:marRight w:val="0"/>
      <w:marTop w:val="0"/>
      <w:marBottom w:val="0"/>
      <w:divBdr>
        <w:top w:val="none" w:sz="0" w:space="0" w:color="auto"/>
        <w:left w:val="none" w:sz="0" w:space="0" w:color="auto"/>
        <w:bottom w:val="none" w:sz="0" w:space="0" w:color="auto"/>
        <w:right w:val="none" w:sz="0" w:space="0" w:color="auto"/>
      </w:divBdr>
    </w:div>
    <w:div w:id="382995072">
      <w:bodyDiv w:val="1"/>
      <w:marLeft w:val="0"/>
      <w:marRight w:val="0"/>
      <w:marTop w:val="0"/>
      <w:marBottom w:val="0"/>
      <w:divBdr>
        <w:top w:val="none" w:sz="0" w:space="0" w:color="auto"/>
        <w:left w:val="none" w:sz="0" w:space="0" w:color="auto"/>
        <w:bottom w:val="none" w:sz="0" w:space="0" w:color="auto"/>
        <w:right w:val="none" w:sz="0" w:space="0" w:color="auto"/>
      </w:divBdr>
    </w:div>
    <w:div w:id="454714596">
      <w:bodyDiv w:val="1"/>
      <w:marLeft w:val="0"/>
      <w:marRight w:val="0"/>
      <w:marTop w:val="0"/>
      <w:marBottom w:val="0"/>
      <w:divBdr>
        <w:top w:val="none" w:sz="0" w:space="0" w:color="auto"/>
        <w:left w:val="none" w:sz="0" w:space="0" w:color="auto"/>
        <w:bottom w:val="none" w:sz="0" w:space="0" w:color="auto"/>
        <w:right w:val="none" w:sz="0" w:space="0" w:color="auto"/>
      </w:divBdr>
    </w:div>
    <w:div w:id="609095419">
      <w:bodyDiv w:val="1"/>
      <w:marLeft w:val="0"/>
      <w:marRight w:val="0"/>
      <w:marTop w:val="0"/>
      <w:marBottom w:val="0"/>
      <w:divBdr>
        <w:top w:val="none" w:sz="0" w:space="0" w:color="auto"/>
        <w:left w:val="none" w:sz="0" w:space="0" w:color="auto"/>
        <w:bottom w:val="none" w:sz="0" w:space="0" w:color="auto"/>
        <w:right w:val="none" w:sz="0" w:space="0" w:color="auto"/>
      </w:divBdr>
    </w:div>
    <w:div w:id="762460381">
      <w:bodyDiv w:val="1"/>
      <w:marLeft w:val="0"/>
      <w:marRight w:val="0"/>
      <w:marTop w:val="0"/>
      <w:marBottom w:val="0"/>
      <w:divBdr>
        <w:top w:val="none" w:sz="0" w:space="0" w:color="auto"/>
        <w:left w:val="none" w:sz="0" w:space="0" w:color="auto"/>
        <w:bottom w:val="none" w:sz="0" w:space="0" w:color="auto"/>
        <w:right w:val="none" w:sz="0" w:space="0" w:color="auto"/>
      </w:divBdr>
    </w:div>
    <w:div w:id="794250535">
      <w:bodyDiv w:val="1"/>
      <w:marLeft w:val="0"/>
      <w:marRight w:val="0"/>
      <w:marTop w:val="0"/>
      <w:marBottom w:val="0"/>
      <w:divBdr>
        <w:top w:val="none" w:sz="0" w:space="0" w:color="auto"/>
        <w:left w:val="none" w:sz="0" w:space="0" w:color="auto"/>
        <w:bottom w:val="none" w:sz="0" w:space="0" w:color="auto"/>
        <w:right w:val="none" w:sz="0" w:space="0" w:color="auto"/>
      </w:divBdr>
    </w:div>
    <w:div w:id="819425466">
      <w:bodyDiv w:val="1"/>
      <w:marLeft w:val="0"/>
      <w:marRight w:val="0"/>
      <w:marTop w:val="0"/>
      <w:marBottom w:val="0"/>
      <w:divBdr>
        <w:top w:val="none" w:sz="0" w:space="0" w:color="auto"/>
        <w:left w:val="none" w:sz="0" w:space="0" w:color="auto"/>
        <w:bottom w:val="none" w:sz="0" w:space="0" w:color="auto"/>
        <w:right w:val="none" w:sz="0" w:space="0" w:color="auto"/>
      </w:divBdr>
    </w:div>
    <w:div w:id="829832119">
      <w:bodyDiv w:val="1"/>
      <w:marLeft w:val="0"/>
      <w:marRight w:val="0"/>
      <w:marTop w:val="0"/>
      <w:marBottom w:val="0"/>
      <w:divBdr>
        <w:top w:val="none" w:sz="0" w:space="0" w:color="auto"/>
        <w:left w:val="none" w:sz="0" w:space="0" w:color="auto"/>
        <w:bottom w:val="none" w:sz="0" w:space="0" w:color="auto"/>
        <w:right w:val="none" w:sz="0" w:space="0" w:color="auto"/>
      </w:divBdr>
    </w:div>
    <w:div w:id="938676569">
      <w:bodyDiv w:val="1"/>
      <w:marLeft w:val="0"/>
      <w:marRight w:val="0"/>
      <w:marTop w:val="0"/>
      <w:marBottom w:val="0"/>
      <w:divBdr>
        <w:top w:val="none" w:sz="0" w:space="0" w:color="auto"/>
        <w:left w:val="none" w:sz="0" w:space="0" w:color="auto"/>
        <w:bottom w:val="none" w:sz="0" w:space="0" w:color="auto"/>
        <w:right w:val="none" w:sz="0" w:space="0" w:color="auto"/>
      </w:divBdr>
    </w:div>
    <w:div w:id="1133520586">
      <w:bodyDiv w:val="1"/>
      <w:marLeft w:val="0"/>
      <w:marRight w:val="0"/>
      <w:marTop w:val="0"/>
      <w:marBottom w:val="0"/>
      <w:divBdr>
        <w:top w:val="none" w:sz="0" w:space="0" w:color="auto"/>
        <w:left w:val="none" w:sz="0" w:space="0" w:color="auto"/>
        <w:bottom w:val="none" w:sz="0" w:space="0" w:color="auto"/>
        <w:right w:val="none" w:sz="0" w:space="0" w:color="auto"/>
      </w:divBdr>
    </w:div>
    <w:div w:id="1137987820">
      <w:bodyDiv w:val="1"/>
      <w:marLeft w:val="75"/>
      <w:marRight w:val="75"/>
      <w:marTop w:val="75"/>
      <w:marBottom w:val="75"/>
      <w:divBdr>
        <w:top w:val="none" w:sz="0" w:space="0" w:color="auto"/>
        <w:left w:val="none" w:sz="0" w:space="0" w:color="auto"/>
        <w:bottom w:val="none" w:sz="0" w:space="0" w:color="auto"/>
        <w:right w:val="none" w:sz="0" w:space="0" w:color="auto"/>
      </w:divBdr>
    </w:div>
    <w:div w:id="1343626807">
      <w:bodyDiv w:val="1"/>
      <w:marLeft w:val="750"/>
      <w:marRight w:val="0"/>
      <w:marTop w:val="0"/>
      <w:marBottom w:val="0"/>
      <w:divBdr>
        <w:top w:val="none" w:sz="0" w:space="0" w:color="auto"/>
        <w:left w:val="none" w:sz="0" w:space="0" w:color="auto"/>
        <w:bottom w:val="none" w:sz="0" w:space="0" w:color="auto"/>
        <w:right w:val="none" w:sz="0" w:space="0" w:color="auto"/>
      </w:divBdr>
    </w:div>
    <w:div w:id="1396511208">
      <w:bodyDiv w:val="1"/>
      <w:marLeft w:val="0"/>
      <w:marRight w:val="0"/>
      <w:marTop w:val="0"/>
      <w:marBottom w:val="0"/>
      <w:divBdr>
        <w:top w:val="none" w:sz="0" w:space="0" w:color="auto"/>
        <w:left w:val="none" w:sz="0" w:space="0" w:color="auto"/>
        <w:bottom w:val="none" w:sz="0" w:space="0" w:color="auto"/>
        <w:right w:val="none" w:sz="0" w:space="0" w:color="auto"/>
      </w:divBdr>
      <w:divsChild>
        <w:div w:id="94523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61994060">
      <w:bodyDiv w:val="1"/>
      <w:marLeft w:val="75"/>
      <w:marRight w:val="75"/>
      <w:marTop w:val="75"/>
      <w:marBottom w:val="75"/>
      <w:divBdr>
        <w:top w:val="none" w:sz="0" w:space="0" w:color="auto"/>
        <w:left w:val="none" w:sz="0" w:space="0" w:color="auto"/>
        <w:bottom w:val="none" w:sz="0" w:space="0" w:color="auto"/>
        <w:right w:val="none" w:sz="0" w:space="0" w:color="auto"/>
      </w:divBdr>
    </w:div>
    <w:div w:id="1468628514">
      <w:bodyDiv w:val="1"/>
      <w:marLeft w:val="0"/>
      <w:marRight w:val="0"/>
      <w:marTop w:val="0"/>
      <w:marBottom w:val="0"/>
      <w:divBdr>
        <w:top w:val="none" w:sz="0" w:space="0" w:color="auto"/>
        <w:left w:val="none" w:sz="0" w:space="0" w:color="auto"/>
        <w:bottom w:val="none" w:sz="0" w:space="0" w:color="auto"/>
        <w:right w:val="none" w:sz="0" w:space="0" w:color="auto"/>
      </w:divBdr>
      <w:divsChild>
        <w:div w:id="777676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02432184">
      <w:bodyDiv w:val="1"/>
      <w:marLeft w:val="0"/>
      <w:marRight w:val="0"/>
      <w:marTop w:val="0"/>
      <w:marBottom w:val="0"/>
      <w:divBdr>
        <w:top w:val="none" w:sz="0" w:space="0" w:color="auto"/>
        <w:left w:val="none" w:sz="0" w:space="0" w:color="auto"/>
        <w:bottom w:val="none" w:sz="0" w:space="0" w:color="auto"/>
        <w:right w:val="none" w:sz="0" w:space="0" w:color="auto"/>
      </w:divBdr>
    </w:div>
    <w:div w:id="1739590708">
      <w:bodyDiv w:val="1"/>
      <w:marLeft w:val="0"/>
      <w:marRight w:val="0"/>
      <w:marTop w:val="0"/>
      <w:marBottom w:val="0"/>
      <w:divBdr>
        <w:top w:val="none" w:sz="0" w:space="0" w:color="auto"/>
        <w:left w:val="none" w:sz="0" w:space="0" w:color="auto"/>
        <w:bottom w:val="none" w:sz="0" w:space="0" w:color="auto"/>
        <w:right w:val="none" w:sz="0" w:space="0" w:color="auto"/>
      </w:divBdr>
    </w:div>
    <w:div w:id="1775204676">
      <w:bodyDiv w:val="1"/>
      <w:marLeft w:val="0"/>
      <w:marRight w:val="0"/>
      <w:marTop w:val="0"/>
      <w:marBottom w:val="0"/>
      <w:divBdr>
        <w:top w:val="none" w:sz="0" w:space="0" w:color="auto"/>
        <w:left w:val="none" w:sz="0" w:space="0" w:color="auto"/>
        <w:bottom w:val="none" w:sz="0" w:space="0" w:color="auto"/>
        <w:right w:val="none" w:sz="0" w:space="0" w:color="auto"/>
      </w:divBdr>
    </w:div>
    <w:div w:id="1862280636">
      <w:bodyDiv w:val="1"/>
      <w:marLeft w:val="0"/>
      <w:marRight w:val="0"/>
      <w:marTop w:val="0"/>
      <w:marBottom w:val="0"/>
      <w:divBdr>
        <w:top w:val="none" w:sz="0" w:space="0" w:color="auto"/>
        <w:left w:val="none" w:sz="0" w:space="0" w:color="auto"/>
        <w:bottom w:val="none" w:sz="0" w:space="0" w:color="auto"/>
        <w:right w:val="none" w:sz="0" w:space="0" w:color="auto"/>
      </w:divBdr>
    </w:div>
    <w:div w:id="1991671035">
      <w:bodyDiv w:val="1"/>
      <w:marLeft w:val="0"/>
      <w:marRight w:val="0"/>
      <w:marTop w:val="0"/>
      <w:marBottom w:val="0"/>
      <w:divBdr>
        <w:top w:val="none" w:sz="0" w:space="0" w:color="auto"/>
        <w:left w:val="none" w:sz="0" w:space="0" w:color="auto"/>
        <w:bottom w:val="none" w:sz="0" w:space="0" w:color="auto"/>
        <w:right w:val="none" w:sz="0" w:space="0" w:color="auto"/>
      </w:divBdr>
    </w:div>
    <w:div w:id="2041544648">
      <w:bodyDiv w:val="1"/>
      <w:marLeft w:val="0"/>
      <w:marRight w:val="0"/>
      <w:marTop w:val="0"/>
      <w:marBottom w:val="0"/>
      <w:divBdr>
        <w:top w:val="none" w:sz="0" w:space="0" w:color="auto"/>
        <w:left w:val="none" w:sz="0" w:space="0" w:color="auto"/>
        <w:bottom w:val="none" w:sz="0" w:space="0" w:color="auto"/>
        <w:right w:val="none" w:sz="0" w:space="0" w:color="auto"/>
      </w:divBdr>
    </w:div>
    <w:div w:id="2106538421">
      <w:bodyDiv w:val="1"/>
      <w:marLeft w:val="0"/>
      <w:marRight w:val="0"/>
      <w:marTop w:val="0"/>
      <w:marBottom w:val="0"/>
      <w:divBdr>
        <w:top w:val="none" w:sz="0" w:space="0" w:color="auto"/>
        <w:left w:val="none" w:sz="0" w:space="0" w:color="auto"/>
        <w:bottom w:val="none" w:sz="0" w:space="0" w:color="auto"/>
        <w:right w:val="none" w:sz="0" w:space="0" w:color="auto"/>
      </w:divBdr>
    </w:div>
    <w:div w:id="2147158324">
      <w:bodyDiv w:val="1"/>
      <w:marLeft w:val="75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lpyzwa7oziemdm4lexzcu/.docx?rlkey=6t4i5azde6rrtrzsd3e8j86ub&amp;st=mv78ysug&amp;dl=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cl/fo/vseqzkeujvvdng2cnmd1b/AP7azDnG-uwi1wozmD-DyLs?rlkey=4sv3430f5bsjiwamjy9h5po8d&amp;st=e8cpd54l&amp;dl=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pwxq7i4dwzbvz3x/%D0%94%D0%BE%D0%B3%D0%BE%D0%B2%D0%BE%D1%80%20%D0%A2%D0%AD%D0%9E%20%D0%A0%D0%A4%D0%9A%20%D0%93%D1%80%D1%83%D0%BF%D0%BF.docx?dl=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ropbox.com/s/8iiirehwb3j1q89/%D0%91%D1%80%D0%BE%D0%BA%D0%B5%D1%80%D1%81%D0%BA%D0%B8%D0%B9%20%D0%B4%D0%BE%D0%B3%D0%BE%D0%B2%D0%BE%D1%80%20%D0%A4%D0%BE%D1%80%D0%B7%D0%B0.doc?dl=0" TargetMode="External"/><Relationship Id="rId4" Type="http://schemas.openxmlformats.org/officeDocument/2006/relationships/settings" Target="settings.xml"/><Relationship Id="rId9" Type="http://schemas.openxmlformats.org/officeDocument/2006/relationships/hyperlink" Target="https://www.dropbox.com/scl/fi/a6fld3ns3hq4nvx6256in/_-_.xls?rlkey=2rg0tzg7zkiwyt6d4b7znf5lc&amp;st=w8sip2sd&amp;dl=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fkgrp.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sheleva.MOW\My%20Documents\Fax%20to.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E5D0C3-5937-4423-B050-2A2DA024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to</Template>
  <TotalTime>159</TotalTime>
  <Pages>2</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To:</vt:lpstr>
    </vt:vector>
  </TitlesOfParts>
  <Company>STS North America Inc</Company>
  <LinksUpToDate>false</LinksUpToDate>
  <CharactersWithSpaces>5582</CharactersWithSpaces>
  <SharedDoc>false</SharedDoc>
  <HLinks>
    <vt:vector size="6" baseType="variant">
      <vt:variant>
        <vt:i4>1769555</vt:i4>
      </vt:variant>
      <vt:variant>
        <vt:i4>0</vt:i4>
      </vt:variant>
      <vt:variant>
        <vt:i4>0</vt:i4>
      </vt:variant>
      <vt:variant>
        <vt:i4>5</vt:i4>
      </vt:variant>
      <vt:variant>
        <vt:lpwstr>http://www.rfkgrp.ru/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Rodenkov Alexey</dc:creator>
  <cp:keywords/>
  <cp:lastModifiedBy>Borisenko</cp:lastModifiedBy>
  <cp:revision>80</cp:revision>
  <cp:lastPrinted>2017-02-10T14:05:00Z</cp:lastPrinted>
  <dcterms:created xsi:type="dcterms:W3CDTF">2014-07-22T06:53:00Z</dcterms:created>
  <dcterms:modified xsi:type="dcterms:W3CDTF">2024-09-05T10:32:00Z</dcterms:modified>
</cp:coreProperties>
</file>